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40" w:rsidRPr="00F85438" w:rsidRDefault="00A87A40" w:rsidP="00447B36">
      <w:pPr>
        <w:pStyle w:val="3"/>
        <w:shd w:val="clear" w:color="auto" w:fill="FFFFFF"/>
        <w:spacing w:before="0" w:beforeAutospacing="0" w:after="0" w:afterAutospacing="0" w:line="276" w:lineRule="auto"/>
        <w:ind w:left="4395" w:firstLine="141"/>
        <w:jc w:val="right"/>
        <w:textAlignment w:val="baseline"/>
        <w:rPr>
          <w:b w:val="0"/>
          <w:spacing w:val="2"/>
          <w:sz w:val="28"/>
          <w:szCs w:val="28"/>
          <w:shd w:val="clear" w:color="auto" w:fill="FFFFFF"/>
        </w:rPr>
      </w:pPr>
      <w:r w:rsidRPr="00F85438">
        <w:rPr>
          <w:b w:val="0"/>
          <w:spacing w:val="2"/>
          <w:sz w:val="28"/>
          <w:szCs w:val="28"/>
          <w:shd w:val="clear" w:color="auto" w:fill="FFFFFF"/>
        </w:rPr>
        <w:t>Приложение № 2</w:t>
      </w:r>
      <w:r w:rsidRPr="00F85438">
        <w:rPr>
          <w:b w:val="0"/>
          <w:spacing w:val="2"/>
          <w:sz w:val="28"/>
          <w:szCs w:val="28"/>
        </w:rPr>
        <w:br/>
      </w:r>
      <w:r w:rsidRPr="00F85438">
        <w:rPr>
          <w:b w:val="0"/>
          <w:spacing w:val="2"/>
          <w:sz w:val="28"/>
          <w:szCs w:val="28"/>
          <w:shd w:val="clear" w:color="auto" w:fill="FFFFFF"/>
        </w:rPr>
        <w:t>к Приказу Министерства строительства Республики Саха (Якутия)</w:t>
      </w:r>
    </w:p>
    <w:p w:rsidR="00571463" w:rsidRPr="00F85438" w:rsidRDefault="00571463" w:rsidP="00571463">
      <w:pPr>
        <w:pStyle w:val="3"/>
        <w:shd w:val="clear" w:color="auto" w:fill="FFFFFF"/>
        <w:spacing w:before="0" w:beforeAutospacing="0" w:after="0" w:afterAutospacing="0" w:line="360" w:lineRule="auto"/>
        <w:ind w:left="4395" w:firstLine="141"/>
        <w:jc w:val="right"/>
        <w:textAlignment w:val="baseline"/>
        <w:rPr>
          <w:b w:val="0"/>
          <w:spacing w:val="2"/>
          <w:sz w:val="28"/>
          <w:szCs w:val="28"/>
          <w:shd w:val="clear" w:color="auto" w:fill="FFFFFF"/>
        </w:rPr>
      </w:pPr>
    </w:p>
    <w:p w:rsidR="00A87A40" w:rsidRPr="00F85438" w:rsidRDefault="00F85438" w:rsidP="001913CA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 w:val="0"/>
          <w:spacing w:val="2"/>
          <w:sz w:val="28"/>
          <w:szCs w:val="28"/>
        </w:rPr>
      </w:pPr>
      <w:r w:rsidRPr="00F85438">
        <w:rPr>
          <w:bCs w:val="0"/>
          <w:spacing w:val="2"/>
          <w:sz w:val="28"/>
          <w:szCs w:val="28"/>
        </w:rPr>
        <w:t>Требования к подготовке задания на проектирование объектов капитального строительства</w:t>
      </w:r>
      <w:r w:rsidR="00A87A40" w:rsidRPr="00F85438">
        <w:rPr>
          <w:bCs w:val="0"/>
          <w:spacing w:val="2"/>
          <w:sz w:val="28"/>
          <w:szCs w:val="28"/>
        </w:rPr>
        <w:t>.</w:t>
      </w:r>
    </w:p>
    <w:p w:rsidR="00A87A40" w:rsidRPr="00F85438" w:rsidRDefault="00A87A40" w:rsidP="001913CA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 w:val="0"/>
          <w:spacing w:val="2"/>
          <w:sz w:val="28"/>
          <w:szCs w:val="28"/>
        </w:rPr>
      </w:pPr>
      <w:r w:rsidRPr="00F85438">
        <w:rPr>
          <w:bCs w:val="0"/>
          <w:spacing w:val="2"/>
          <w:sz w:val="28"/>
          <w:szCs w:val="28"/>
        </w:rPr>
        <w:t>I. Общие данные</w:t>
      </w:r>
    </w:p>
    <w:p w:rsidR="00117AD5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E4151D">
        <w:rPr>
          <w:spacing w:val="2"/>
          <w:sz w:val="28"/>
          <w:szCs w:val="28"/>
          <w:highlight w:val="yellow"/>
        </w:rPr>
        <w:t xml:space="preserve">1. </w:t>
      </w:r>
      <w:r w:rsidR="00331051" w:rsidRPr="00E4151D">
        <w:rPr>
          <w:spacing w:val="2"/>
          <w:sz w:val="28"/>
          <w:szCs w:val="28"/>
          <w:highlight w:val="yellow"/>
        </w:rPr>
        <w:t>Пункты</w:t>
      </w:r>
      <w:r w:rsidR="00D94A0F" w:rsidRPr="00E4151D">
        <w:rPr>
          <w:spacing w:val="2"/>
          <w:sz w:val="28"/>
          <w:szCs w:val="28"/>
          <w:highlight w:val="yellow"/>
        </w:rPr>
        <w:t xml:space="preserve"> </w:t>
      </w:r>
      <w:r w:rsidR="00331051" w:rsidRPr="00E4151D">
        <w:rPr>
          <w:spacing w:val="2"/>
          <w:sz w:val="28"/>
          <w:szCs w:val="28"/>
          <w:highlight w:val="yellow"/>
        </w:rPr>
        <w:t xml:space="preserve">1 </w:t>
      </w:r>
      <w:r w:rsidR="003B02D0" w:rsidRPr="00E4151D">
        <w:rPr>
          <w:spacing w:val="2"/>
          <w:sz w:val="28"/>
          <w:szCs w:val="28"/>
          <w:highlight w:val="yellow"/>
        </w:rPr>
        <w:t>–</w:t>
      </w:r>
      <w:r w:rsidR="00331051" w:rsidRPr="00E4151D">
        <w:rPr>
          <w:spacing w:val="2"/>
          <w:sz w:val="28"/>
          <w:szCs w:val="28"/>
          <w:highlight w:val="yellow"/>
        </w:rPr>
        <w:t xml:space="preserve"> </w:t>
      </w:r>
      <w:r w:rsidR="003B02D0" w:rsidRPr="00E4151D">
        <w:rPr>
          <w:spacing w:val="2"/>
          <w:sz w:val="28"/>
          <w:szCs w:val="28"/>
          <w:highlight w:val="yellow"/>
        </w:rPr>
        <w:t>7, 11</w:t>
      </w:r>
      <w:r w:rsidR="00331051" w:rsidRPr="00E4151D">
        <w:rPr>
          <w:spacing w:val="2"/>
          <w:sz w:val="28"/>
          <w:szCs w:val="28"/>
          <w:highlight w:val="yellow"/>
        </w:rPr>
        <w:t xml:space="preserve"> заполн</w:t>
      </w:r>
      <w:r w:rsidR="00117AD5" w:rsidRPr="00E4151D">
        <w:rPr>
          <w:spacing w:val="2"/>
          <w:sz w:val="28"/>
          <w:szCs w:val="28"/>
          <w:highlight w:val="yellow"/>
        </w:rPr>
        <w:t>яются Государственным заказчиком</w:t>
      </w:r>
      <w:r w:rsidR="00331051" w:rsidRPr="00E4151D">
        <w:rPr>
          <w:spacing w:val="2"/>
          <w:sz w:val="28"/>
          <w:szCs w:val="28"/>
          <w:highlight w:val="yellow"/>
        </w:rPr>
        <w:t>. Пункты 8</w:t>
      </w:r>
      <w:r w:rsidR="003B02D0" w:rsidRPr="00E4151D">
        <w:rPr>
          <w:spacing w:val="2"/>
          <w:sz w:val="28"/>
          <w:szCs w:val="28"/>
          <w:highlight w:val="yellow"/>
        </w:rPr>
        <w:t>, 9, 10, 12</w:t>
      </w:r>
      <w:r w:rsidR="00331051" w:rsidRPr="00E4151D">
        <w:rPr>
          <w:spacing w:val="2"/>
          <w:sz w:val="28"/>
          <w:szCs w:val="28"/>
          <w:highlight w:val="yellow"/>
        </w:rPr>
        <w:t xml:space="preserve"> и до конца приложения № 1 заполняются </w:t>
      </w:r>
      <w:r w:rsidR="00117AD5" w:rsidRPr="00E4151D">
        <w:rPr>
          <w:spacing w:val="2"/>
          <w:sz w:val="28"/>
          <w:szCs w:val="28"/>
          <w:highlight w:val="yellow"/>
        </w:rPr>
        <w:t>Заказчиком (определения используются в соответствии с постановлением Правительства Республики Саха (Якутия) от 25.02.2021 № 34 «Об утверждении порядка согласования задания на проектирование объектов капитального строительства, строительство (реконструкция) которых осуществляется за счет средств бюджетов бюджетной системы Российской Федерации»).</w:t>
      </w:r>
    </w:p>
    <w:p w:rsidR="00BB7600" w:rsidRPr="00AA496A" w:rsidRDefault="00BB760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117AD5" w:rsidRPr="00AA496A" w:rsidRDefault="00117AD5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t xml:space="preserve">2. </w:t>
      </w:r>
      <w:r w:rsidR="00A87A40" w:rsidRPr="00AA496A">
        <w:rPr>
          <w:spacing w:val="2"/>
          <w:sz w:val="28"/>
          <w:szCs w:val="28"/>
        </w:rPr>
        <w:t>В наименовании задания на проектирование объекта капитального строительства графу "наименование и адрес объекта капитального строительства" следует заполнять в соответствии с наименованием объекта согласно Инвестиционной программе Республики Саха (Якутия) или принятыми в соответствии с ней распоряжениями Правительства Республики Саха (Якутия) по финансированию проектно-изыскательских работ с указа</w:t>
      </w:r>
      <w:r w:rsidRPr="00AA496A">
        <w:rPr>
          <w:spacing w:val="2"/>
          <w:sz w:val="28"/>
          <w:szCs w:val="28"/>
        </w:rPr>
        <w:t>нием месторасположения объекта.</w:t>
      </w:r>
    </w:p>
    <w:p w:rsidR="00BB7600" w:rsidRPr="00AA496A" w:rsidRDefault="00BB760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A87A40" w:rsidRPr="00AA496A" w:rsidRDefault="00117AD5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t>3</w:t>
      </w:r>
      <w:r w:rsidR="00A87A40" w:rsidRPr="00AA496A">
        <w:rPr>
          <w:spacing w:val="2"/>
          <w:sz w:val="28"/>
          <w:szCs w:val="28"/>
        </w:rPr>
        <w:t>. В графе 1 "Основание для проектирования объекта" указываются реквизиты нормативн</w:t>
      </w:r>
      <w:r w:rsidR="00696E2C" w:rsidRPr="00AA496A">
        <w:rPr>
          <w:spacing w:val="2"/>
          <w:sz w:val="28"/>
          <w:szCs w:val="28"/>
        </w:rPr>
        <w:t>ых правовых актов Российской Федерации и Ре</w:t>
      </w:r>
      <w:r w:rsidR="00A87A40" w:rsidRPr="00AA496A">
        <w:rPr>
          <w:spacing w:val="2"/>
          <w:sz w:val="28"/>
          <w:szCs w:val="28"/>
        </w:rPr>
        <w:t>спублики Саха (Якутия), или наименование и пункт государственной, муниципальной программы, на основании которых проектируется объект.</w:t>
      </w:r>
    </w:p>
    <w:p w:rsidR="00A87A40" w:rsidRPr="00AA496A" w:rsidRDefault="00BB760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4</w:t>
      </w:r>
      <w:r w:rsidR="00A87A40" w:rsidRPr="00AA496A">
        <w:rPr>
          <w:spacing w:val="2"/>
          <w:sz w:val="28"/>
          <w:szCs w:val="28"/>
        </w:rPr>
        <w:t>. В графе 2 "Застройщик (технический заказчик)" указываются наименование заказчика проектных работ, почтовый адрес, основной государственный регистрационный номер и идентификационный номер налогоплательщика.</w:t>
      </w:r>
    </w:p>
    <w:p w:rsidR="00AA496A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lastRenderedPageBreak/>
        <w:br/>
      </w:r>
      <w:r w:rsidR="00BB7600" w:rsidRPr="00AA496A">
        <w:rPr>
          <w:spacing w:val="2"/>
          <w:sz w:val="28"/>
          <w:szCs w:val="28"/>
        </w:rPr>
        <w:t>5</w:t>
      </w:r>
      <w:r w:rsidRPr="00AA496A">
        <w:rPr>
          <w:spacing w:val="2"/>
          <w:sz w:val="28"/>
          <w:szCs w:val="28"/>
        </w:rPr>
        <w:t>. В графе 3 "Инвестор" указываются наименование, почтовый адрес, основной государственный регистрационный номер и идентификационный номер налогоплательщика при наличии.</w:t>
      </w:r>
    </w:p>
    <w:p w:rsidR="00AA496A" w:rsidRPr="00AA496A" w:rsidRDefault="00AA496A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AA496A" w:rsidRPr="00AA496A" w:rsidRDefault="00AA496A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t xml:space="preserve">6. В графе 4. «Сведения об объекте в соответствии с </w:t>
      </w:r>
      <w:hyperlink r:id="rId5" w:history="1">
        <w:r w:rsidRPr="00AA496A">
          <w:rPr>
            <w:rStyle w:val="a4"/>
            <w:spacing w:val="2"/>
            <w:sz w:val="28"/>
            <w:szCs w:val="28"/>
          </w:rPr>
          <w:t>классификатором</w:t>
        </w:r>
      </w:hyperlink>
      <w:r w:rsidRPr="00AA496A">
        <w:rPr>
          <w:spacing w:val="2"/>
          <w:sz w:val="28"/>
          <w:szCs w:val="28"/>
        </w:rPr>
        <w:t xml:space="preserve">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Минстроя России от 10 июля 2020 г. N 374/</w:t>
      </w:r>
      <w:proofErr w:type="spellStart"/>
      <w:r w:rsidRPr="00AA496A">
        <w:rPr>
          <w:spacing w:val="2"/>
          <w:sz w:val="28"/>
          <w:szCs w:val="28"/>
        </w:rPr>
        <w:t>пр</w:t>
      </w:r>
      <w:proofErr w:type="spellEnd"/>
      <w:r w:rsidRPr="00AA496A">
        <w:rPr>
          <w:spacing w:val="2"/>
          <w:sz w:val="28"/>
          <w:szCs w:val="28"/>
        </w:rPr>
        <w:t xml:space="preserve"> (зарегистрирован Министерством юстиции Российской Федерации 14 августа 2020 г., регистрационный N 59273)» указываются группа, вид объекта строительства, код</w:t>
      </w:r>
    </w:p>
    <w:p w:rsidR="00AA496A" w:rsidRPr="00AA496A" w:rsidRDefault="00AA496A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AA496A" w:rsidRPr="00AA496A" w:rsidRDefault="00AA496A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t xml:space="preserve">7. </w:t>
      </w:r>
      <w:r w:rsidR="00BB7600" w:rsidRPr="00AA496A">
        <w:rPr>
          <w:spacing w:val="2"/>
          <w:sz w:val="28"/>
          <w:szCs w:val="28"/>
        </w:rPr>
        <w:t xml:space="preserve">В графе </w:t>
      </w:r>
      <w:r w:rsidRPr="00AA496A">
        <w:rPr>
          <w:spacing w:val="2"/>
          <w:sz w:val="28"/>
          <w:szCs w:val="28"/>
        </w:rPr>
        <w:t>5</w:t>
      </w:r>
      <w:r w:rsidR="00BB7600" w:rsidRPr="00AA496A">
        <w:rPr>
          <w:spacing w:val="2"/>
          <w:sz w:val="28"/>
          <w:szCs w:val="28"/>
        </w:rPr>
        <w:t xml:space="preserve"> "Вид работ</w:t>
      </w:r>
      <w:r w:rsidR="00A87A40" w:rsidRPr="00AA496A">
        <w:rPr>
          <w:spacing w:val="2"/>
          <w:sz w:val="28"/>
          <w:szCs w:val="28"/>
        </w:rPr>
        <w:t xml:space="preserve">" указывается вид строительства: </w:t>
      </w:r>
      <w:r w:rsidRPr="00AA496A">
        <w:rPr>
          <w:spacing w:val="2"/>
          <w:sz w:val="28"/>
          <w:szCs w:val="28"/>
        </w:rPr>
        <w:t>строительство, реконструкция, в том числе с проведением работ по сохранению объектов культурного наследия (памятников истории и культуры) народов Российской Федерации, капитальный ремонт (далее - строительство)</w:t>
      </w:r>
      <w:r w:rsidR="00A87A40" w:rsidRPr="00AA496A">
        <w:rPr>
          <w:spacing w:val="2"/>
          <w:sz w:val="28"/>
          <w:szCs w:val="28"/>
        </w:rPr>
        <w:br/>
      </w:r>
    </w:p>
    <w:p w:rsidR="00A87A40" w:rsidRDefault="00AA496A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t>8</w:t>
      </w:r>
      <w:r w:rsidR="00A87A40" w:rsidRPr="00AA496A">
        <w:rPr>
          <w:spacing w:val="2"/>
          <w:sz w:val="28"/>
          <w:szCs w:val="28"/>
        </w:rPr>
        <w:t xml:space="preserve">. В графе </w:t>
      </w:r>
      <w:r w:rsidRPr="00AA496A">
        <w:rPr>
          <w:spacing w:val="2"/>
          <w:sz w:val="28"/>
          <w:szCs w:val="28"/>
        </w:rPr>
        <w:t xml:space="preserve">6 </w:t>
      </w:r>
      <w:r w:rsidR="00A87A40" w:rsidRPr="00AA496A">
        <w:rPr>
          <w:spacing w:val="2"/>
          <w:sz w:val="28"/>
          <w:szCs w:val="28"/>
        </w:rPr>
        <w:t>"Источник финансирования строительства объекта" указывается наименование источников финансирования, в том числе федеральный бюджет, региональный бюджет, местный бюджет, внебюджетные средства.</w:t>
      </w:r>
    </w:p>
    <w:p w:rsidR="002D55BC" w:rsidRPr="00AA496A" w:rsidRDefault="002D55BC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AA496A" w:rsidRPr="00AA496A" w:rsidRDefault="00AA496A" w:rsidP="002D55BC">
      <w:pPr>
        <w:pStyle w:val="formattext"/>
        <w:spacing w:before="0" w:beforeAutospacing="0" w:after="0" w:afterAutospacing="0" w:line="360" w:lineRule="auto"/>
        <w:jc w:val="both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t>9. В графе 7 "</w:t>
      </w:r>
      <w:r w:rsidRPr="00AA496A">
        <w:rPr>
          <w:rFonts w:eastAsiaTheme="minorEastAsia"/>
          <w:sz w:val="28"/>
          <w:szCs w:val="28"/>
        </w:rPr>
        <w:t xml:space="preserve"> </w:t>
      </w:r>
      <w:r w:rsidRPr="00AA496A">
        <w:rPr>
          <w:spacing w:val="2"/>
          <w:sz w:val="28"/>
          <w:szCs w:val="28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(при наличии)" заполняется при наличии технических условий.</w:t>
      </w:r>
    </w:p>
    <w:p w:rsidR="00A87A40" w:rsidRPr="00AA496A" w:rsidRDefault="00A87A40" w:rsidP="002D55BC">
      <w:pPr>
        <w:pStyle w:val="formattext"/>
        <w:spacing w:before="0" w:beforeAutospacing="0" w:after="0" w:afterAutospacing="0" w:line="360" w:lineRule="auto"/>
        <w:jc w:val="both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lastRenderedPageBreak/>
        <w:br/>
      </w:r>
      <w:r w:rsidR="00571463" w:rsidRPr="00AA496A">
        <w:rPr>
          <w:spacing w:val="2"/>
          <w:sz w:val="28"/>
          <w:szCs w:val="28"/>
        </w:rPr>
        <w:t>1</w:t>
      </w:r>
      <w:r w:rsidR="00AA496A">
        <w:rPr>
          <w:spacing w:val="2"/>
          <w:sz w:val="28"/>
          <w:szCs w:val="28"/>
        </w:rPr>
        <w:t>0</w:t>
      </w:r>
      <w:r w:rsidRPr="00AA496A">
        <w:rPr>
          <w:spacing w:val="2"/>
          <w:sz w:val="28"/>
          <w:szCs w:val="28"/>
        </w:rPr>
        <w:t xml:space="preserve">. В графе </w:t>
      </w:r>
      <w:r w:rsidR="00AA496A">
        <w:rPr>
          <w:spacing w:val="2"/>
          <w:sz w:val="28"/>
          <w:szCs w:val="28"/>
        </w:rPr>
        <w:t>8</w:t>
      </w:r>
      <w:r w:rsidRPr="00AA496A">
        <w:rPr>
          <w:spacing w:val="2"/>
          <w:sz w:val="28"/>
          <w:szCs w:val="28"/>
        </w:rPr>
        <w:t xml:space="preserve"> "Требование к выделению этапов строительства объекта" </w:t>
      </w:r>
      <w:r w:rsidR="002D55BC" w:rsidRPr="002D55BC">
        <w:rPr>
          <w:spacing w:val="2"/>
          <w:sz w:val="28"/>
          <w:szCs w:val="28"/>
        </w:rPr>
        <w:t>указываются сведения о необходимости выделения этапов строительства</w:t>
      </w:r>
      <w:r w:rsidRPr="00AA496A">
        <w:rPr>
          <w:spacing w:val="2"/>
          <w:sz w:val="28"/>
          <w:szCs w:val="28"/>
        </w:rPr>
        <w:t>.</w:t>
      </w:r>
    </w:p>
    <w:p w:rsidR="00A87A40" w:rsidRPr="00AA496A" w:rsidRDefault="00A87A40" w:rsidP="002D55B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</w:r>
      <w:r w:rsidR="00BB7600" w:rsidRPr="00AA496A">
        <w:rPr>
          <w:spacing w:val="2"/>
          <w:sz w:val="28"/>
          <w:szCs w:val="28"/>
        </w:rPr>
        <w:t>1</w:t>
      </w:r>
      <w:r w:rsidR="00AA496A">
        <w:rPr>
          <w:spacing w:val="2"/>
          <w:sz w:val="28"/>
          <w:szCs w:val="28"/>
        </w:rPr>
        <w:t>1</w:t>
      </w:r>
      <w:r w:rsidRPr="00AA496A">
        <w:rPr>
          <w:spacing w:val="2"/>
          <w:sz w:val="28"/>
          <w:szCs w:val="28"/>
        </w:rPr>
        <w:t xml:space="preserve">. В графе </w:t>
      </w:r>
      <w:r w:rsidR="00AA496A">
        <w:rPr>
          <w:spacing w:val="2"/>
          <w:sz w:val="28"/>
          <w:szCs w:val="28"/>
        </w:rPr>
        <w:t>9</w:t>
      </w:r>
      <w:r w:rsidRPr="00AA496A">
        <w:rPr>
          <w:spacing w:val="2"/>
          <w:sz w:val="28"/>
          <w:szCs w:val="28"/>
        </w:rPr>
        <w:t xml:space="preserve"> "Срок строительства объекта" указывается расчетный срок строительства соответствующего проектируемого объекта.</w:t>
      </w:r>
    </w:p>
    <w:p w:rsidR="00A87A40" w:rsidRPr="00AA496A" w:rsidRDefault="00A87A40" w:rsidP="002D55BC">
      <w:pPr>
        <w:pStyle w:val="formattext"/>
        <w:shd w:val="clear" w:color="auto" w:fill="FFFFFF"/>
        <w:spacing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</w:t>
      </w:r>
      <w:r w:rsidR="002D55BC">
        <w:rPr>
          <w:spacing w:val="2"/>
          <w:sz w:val="28"/>
          <w:szCs w:val="28"/>
        </w:rPr>
        <w:t>2</w:t>
      </w:r>
      <w:r w:rsidRPr="00AA496A">
        <w:rPr>
          <w:spacing w:val="2"/>
          <w:sz w:val="28"/>
          <w:szCs w:val="28"/>
        </w:rPr>
        <w:t xml:space="preserve">. В графе </w:t>
      </w:r>
      <w:r w:rsidR="00571463" w:rsidRPr="00AA496A">
        <w:rPr>
          <w:spacing w:val="2"/>
          <w:sz w:val="28"/>
          <w:szCs w:val="28"/>
        </w:rPr>
        <w:t>1</w:t>
      </w:r>
      <w:r w:rsidR="002D55BC">
        <w:rPr>
          <w:spacing w:val="2"/>
          <w:sz w:val="28"/>
          <w:szCs w:val="28"/>
        </w:rPr>
        <w:t>0</w:t>
      </w:r>
      <w:r w:rsidRPr="00AA496A">
        <w:rPr>
          <w:spacing w:val="2"/>
          <w:sz w:val="28"/>
          <w:szCs w:val="28"/>
        </w:rPr>
        <w:t xml:space="preserve"> "</w:t>
      </w:r>
      <w:r w:rsidR="002D55BC" w:rsidRPr="002D55BC">
        <w:rPr>
          <w:rFonts w:eastAsiaTheme="minorEastAsia"/>
          <w:sz w:val="28"/>
          <w:szCs w:val="28"/>
        </w:rPr>
        <w:t xml:space="preserve"> </w:t>
      </w:r>
      <w:r w:rsidR="002D55BC" w:rsidRPr="002D55BC">
        <w:rPr>
          <w:spacing w:val="2"/>
          <w:sz w:val="28"/>
          <w:szCs w:val="28"/>
        </w:rPr>
        <w:t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</w:t>
      </w:r>
      <w:r w:rsidRPr="00AA496A">
        <w:rPr>
          <w:spacing w:val="2"/>
          <w:sz w:val="28"/>
          <w:szCs w:val="28"/>
        </w:rPr>
        <w:t>" указываются основные технико-экономические показатели объекта в зависимости от назначения проектируемого объекта.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</w:t>
      </w:r>
      <w:r w:rsidR="002D55BC">
        <w:rPr>
          <w:spacing w:val="2"/>
          <w:sz w:val="28"/>
          <w:szCs w:val="28"/>
        </w:rPr>
        <w:t>3</w:t>
      </w:r>
      <w:r w:rsidRPr="00AA496A">
        <w:rPr>
          <w:spacing w:val="2"/>
          <w:sz w:val="28"/>
          <w:szCs w:val="28"/>
        </w:rPr>
        <w:t>. В графе 1</w:t>
      </w:r>
      <w:r w:rsidR="002D55BC">
        <w:rPr>
          <w:spacing w:val="2"/>
          <w:sz w:val="28"/>
          <w:szCs w:val="28"/>
        </w:rPr>
        <w:t>1</w:t>
      </w:r>
      <w:r w:rsidRPr="00AA496A">
        <w:rPr>
          <w:spacing w:val="2"/>
          <w:sz w:val="28"/>
          <w:szCs w:val="28"/>
        </w:rPr>
        <w:t xml:space="preserve"> "</w:t>
      </w:r>
      <w:r w:rsidR="002D55BC" w:rsidRPr="002D55BC">
        <w:rPr>
          <w:spacing w:val="2"/>
          <w:sz w:val="28"/>
          <w:szCs w:val="28"/>
        </w:rPr>
        <w:t xml:space="preserve">Идентификационные признаки объекта, которые устанавливаются в соответствии со </w:t>
      </w:r>
      <w:hyperlink r:id="rId6" w:history="1">
        <w:r w:rsidR="002D55BC" w:rsidRPr="002D55BC">
          <w:rPr>
            <w:rStyle w:val="a4"/>
            <w:spacing w:val="2"/>
            <w:sz w:val="28"/>
            <w:szCs w:val="28"/>
          </w:rPr>
          <w:t>статьей 4</w:t>
        </w:r>
      </w:hyperlink>
      <w:r w:rsidR="002D55BC" w:rsidRPr="002D55BC">
        <w:rPr>
          <w:spacing w:val="2"/>
          <w:sz w:val="28"/>
          <w:szCs w:val="28"/>
        </w:rPr>
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5), и включают в себя: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1) в графе 1</w:t>
      </w:r>
      <w:r w:rsidR="002D55BC">
        <w:rPr>
          <w:spacing w:val="2"/>
          <w:sz w:val="28"/>
          <w:szCs w:val="28"/>
        </w:rPr>
        <w:t>1</w:t>
      </w:r>
      <w:r w:rsidRPr="00AA496A">
        <w:rPr>
          <w:spacing w:val="2"/>
          <w:sz w:val="28"/>
          <w:szCs w:val="28"/>
        </w:rPr>
        <w:t>.1 - назначение объекта;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2) в графе 1</w:t>
      </w:r>
      <w:r w:rsidR="002D55BC">
        <w:rPr>
          <w:spacing w:val="2"/>
          <w:sz w:val="28"/>
          <w:szCs w:val="28"/>
        </w:rPr>
        <w:t>1</w:t>
      </w:r>
      <w:r w:rsidRPr="00AA496A">
        <w:rPr>
          <w:spacing w:val="2"/>
          <w:sz w:val="28"/>
          <w:szCs w:val="28"/>
        </w:rPr>
        <w:t>.2 -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безопасность, заполняются в соответствии с законодательством Российской Федерации;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3) в графе 1</w:t>
      </w:r>
      <w:r w:rsidR="002D55BC">
        <w:rPr>
          <w:spacing w:val="2"/>
          <w:sz w:val="28"/>
          <w:szCs w:val="28"/>
        </w:rPr>
        <w:t>1</w:t>
      </w:r>
      <w:r w:rsidRPr="00AA496A">
        <w:rPr>
          <w:spacing w:val="2"/>
          <w:sz w:val="28"/>
          <w:szCs w:val="28"/>
        </w:rPr>
        <w:t xml:space="preserve">.3 - </w:t>
      </w:r>
      <w:r w:rsidR="002D55BC">
        <w:rPr>
          <w:spacing w:val="2"/>
          <w:sz w:val="28"/>
          <w:szCs w:val="28"/>
        </w:rPr>
        <w:t>в</w:t>
      </w:r>
      <w:r w:rsidR="002D55BC" w:rsidRPr="002D55BC">
        <w:rPr>
          <w:spacing w:val="2"/>
          <w:sz w:val="28"/>
          <w:szCs w:val="28"/>
        </w:rPr>
        <w:t>озможность возникновения опасных природных процессов, явлений и техногенных воздействий на территории, на которой будет осуществляться строительство объекта</w:t>
      </w:r>
      <w:r w:rsidR="002D55BC">
        <w:rPr>
          <w:spacing w:val="2"/>
          <w:sz w:val="28"/>
          <w:szCs w:val="28"/>
        </w:rPr>
        <w:t xml:space="preserve">. </w:t>
      </w:r>
      <w:r w:rsidRPr="00AA496A">
        <w:rPr>
          <w:spacing w:val="2"/>
          <w:sz w:val="28"/>
          <w:szCs w:val="28"/>
        </w:rPr>
        <w:t xml:space="preserve">Данная графа заполняется в соответствии с районированием территории Российской Федерации по </w:t>
      </w:r>
      <w:r w:rsidRPr="00AA496A">
        <w:rPr>
          <w:spacing w:val="2"/>
          <w:sz w:val="28"/>
          <w:szCs w:val="28"/>
        </w:rPr>
        <w:lastRenderedPageBreak/>
        <w:t xml:space="preserve">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 В графе также указываются факторы, усложняющие проектирование, это - вечномерзлые, </w:t>
      </w:r>
      <w:proofErr w:type="spellStart"/>
      <w:r w:rsidRPr="00AA496A">
        <w:rPr>
          <w:spacing w:val="2"/>
          <w:sz w:val="28"/>
          <w:szCs w:val="28"/>
        </w:rPr>
        <w:t>просадочные</w:t>
      </w:r>
      <w:proofErr w:type="spellEnd"/>
      <w:r w:rsidRPr="00AA496A">
        <w:rPr>
          <w:spacing w:val="2"/>
          <w:sz w:val="28"/>
          <w:szCs w:val="28"/>
        </w:rPr>
        <w:t xml:space="preserve"> и т.д. грунты; карстовые и оползневые явления; расположение площадки строительства над горными выработками, в подтапливаемых зонах и др.; сейсмичность площадки;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4) в графе 1</w:t>
      </w:r>
      <w:r w:rsidR="002D55BC">
        <w:rPr>
          <w:spacing w:val="2"/>
          <w:sz w:val="28"/>
          <w:szCs w:val="28"/>
        </w:rPr>
        <w:t>1</w:t>
      </w:r>
      <w:r w:rsidRPr="00AA496A">
        <w:rPr>
          <w:spacing w:val="2"/>
          <w:sz w:val="28"/>
          <w:szCs w:val="28"/>
        </w:rPr>
        <w:t>.4 - принадлежность к опасным производственным объектам. Графа заполняется для производственных объектов в соответствии с законодательством Российской Федерации в области промышленной безопасности, также указываются категория и класс опасности объекта;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5) в графе 1</w:t>
      </w:r>
      <w:r w:rsidR="002D55BC">
        <w:rPr>
          <w:spacing w:val="2"/>
          <w:sz w:val="28"/>
          <w:szCs w:val="28"/>
        </w:rPr>
        <w:t>1</w:t>
      </w:r>
      <w:r w:rsidRPr="00AA496A">
        <w:rPr>
          <w:spacing w:val="2"/>
          <w:sz w:val="28"/>
          <w:szCs w:val="28"/>
        </w:rPr>
        <w:t>.5 - пожарная и взрывопожарная опасность. Указывается огнестойкость объекта, категория пожарной (взрывопожарной) опасности объекта заполняется в соответствии с законодательством Российской Федерации в области пожарной безопасности;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6) в графе 1</w:t>
      </w:r>
      <w:r w:rsidR="002D55BC">
        <w:rPr>
          <w:spacing w:val="2"/>
          <w:sz w:val="28"/>
          <w:szCs w:val="28"/>
        </w:rPr>
        <w:t>1</w:t>
      </w:r>
      <w:r w:rsidRPr="00AA496A">
        <w:rPr>
          <w:spacing w:val="2"/>
          <w:sz w:val="28"/>
          <w:szCs w:val="28"/>
        </w:rPr>
        <w:t>.6 - наличие помещений с постоянным пребыванием людей. Графа заполняется в соответствии с техническим заданием объекта;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7) в графе 1</w:t>
      </w:r>
      <w:r w:rsidR="002D55BC">
        <w:rPr>
          <w:spacing w:val="2"/>
          <w:sz w:val="28"/>
          <w:szCs w:val="28"/>
        </w:rPr>
        <w:t>1</w:t>
      </w:r>
      <w:r w:rsidRPr="00AA496A">
        <w:rPr>
          <w:spacing w:val="2"/>
          <w:sz w:val="28"/>
          <w:szCs w:val="28"/>
        </w:rPr>
        <w:t xml:space="preserve">.7 - </w:t>
      </w:r>
      <w:r w:rsidR="002D55BC" w:rsidRPr="002D55BC">
        <w:rPr>
          <w:spacing w:val="2"/>
          <w:sz w:val="28"/>
          <w:szCs w:val="28"/>
        </w:rPr>
        <w:t xml:space="preserve">Уровень ответственности объекта (устанавливается согласно </w:t>
      </w:r>
      <w:hyperlink r:id="rId7" w:history="1">
        <w:r w:rsidR="002D55BC" w:rsidRPr="002D55BC">
          <w:rPr>
            <w:rStyle w:val="a4"/>
            <w:spacing w:val="2"/>
            <w:sz w:val="28"/>
            <w:szCs w:val="28"/>
          </w:rPr>
          <w:t>пункту 7 части 1</w:t>
        </w:r>
      </w:hyperlink>
      <w:r w:rsidR="002D55BC" w:rsidRPr="002D55BC">
        <w:rPr>
          <w:spacing w:val="2"/>
          <w:sz w:val="28"/>
          <w:szCs w:val="28"/>
        </w:rPr>
        <w:t xml:space="preserve"> и </w:t>
      </w:r>
      <w:hyperlink r:id="rId8" w:history="1">
        <w:r w:rsidR="002D55BC" w:rsidRPr="002D55BC">
          <w:rPr>
            <w:rStyle w:val="a4"/>
            <w:spacing w:val="2"/>
            <w:sz w:val="28"/>
            <w:szCs w:val="28"/>
          </w:rPr>
          <w:t>части 7 статьи 4</w:t>
        </w:r>
      </w:hyperlink>
      <w:r w:rsidR="002D55BC" w:rsidRPr="002D55BC">
        <w:rPr>
          <w:spacing w:val="2"/>
          <w:sz w:val="28"/>
          <w:szCs w:val="28"/>
        </w:rPr>
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</w:t>
      </w:r>
      <w:r w:rsidRPr="00AA496A">
        <w:rPr>
          <w:spacing w:val="2"/>
          <w:sz w:val="28"/>
          <w:szCs w:val="28"/>
        </w:rPr>
        <w:t>:</w:t>
      </w:r>
      <w:r w:rsidR="00571463" w:rsidRPr="00AA496A">
        <w:rPr>
          <w:spacing w:val="2"/>
          <w:sz w:val="28"/>
          <w:szCs w:val="28"/>
        </w:rPr>
        <w:br/>
        <w:t xml:space="preserve">1) </w:t>
      </w:r>
      <w:r w:rsidRPr="00AA496A">
        <w:rPr>
          <w:spacing w:val="2"/>
          <w:sz w:val="28"/>
          <w:szCs w:val="28"/>
        </w:rPr>
        <w:t>повышенный;</w:t>
      </w:r>
      <w:r w:rsidRPr="00AA496A">
        <w:rPr>
          <w:spacing w:val="2"/>
          <w:sz w:val="28"/>
          <w:szCs w:val="28"/>
        </w:rPr>
        <w:br/>
        <w:t>2) нормальный;</w:t>
      </w:r>
      <w:r w:rsidRPr="00AA496A">
        <w:rPr>
          <w:spacing w:val="2"/>
          <w:sz w:val="28"/>
          <w:szCs w:val="28"/>
        </w:rPr>
        <w:br/>
        <w:t>3) пониженный.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lastRenderedPageBreak/>
        <w:br/>
        <w:t>1</w:t>
      </w:r>
      <w:r w:rsidR="002D55BC">
        <w:rPr>
          <w:spacing w:val="2"/>
          <w:sz w:val="28"/>
          <w:szCs w:val="28"/>
        </w:rPr>
        <w:t>4</w:t>
      </w:r>
      <w:r w:rsidRPr="00AA496A">
        <w:rPr>
          <w:spacing w:val="2"/>
          <w:sz w:val="28"/>
          <w:szCs w:val="28"/>
        </w:rPr>
        <w:t>. Графа 1</w:t>
      </w:r>
      <w:r w:rsidR="002D55BC">
        <w:rPr>
          <w:spacing w:val="2"/>
          <w:sz w:val="28"/>
          <w:szCs w:val="28"/>
        </w:rPr>
        <w:t>2</w:t>
      </w:r>
      <w:r w:rsidRPr="00AA496A">
        <w:rPr>
          <w:spacing w:val="2"/>
          <w:sz w:val="28"/>
          <w:szCs w:val="28"/>
        </w:rPr>
        <w:t xml:space="preserve"> "Требования о необходимости соответствия проектной документации обоснованию безопасности опасного производственного объекта" заполняется в случае подготовки проектной документации в отношении опасного производственного объекта.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</w:r>
      <w:r w:rsidR="002D55BC">
        <w:rPr>
          <w:spacing w:val="2"/>
          <w:sz w:val="28"/>
          <w:szCs w:val="28"/>
        </w:rPr>
        <w:t>15</w:t>
      </w:r>
      <w:r w:rsidRPr="00AA496A">
        <w:rPr>
          <w:spacing w:val="2"/>
          <w:sz w:val="28"/>
          <w:szCs w:val="28"/>
        </w:rPr>
        <w:t>. В графе 1</w:t>
      </w:r>
      <w:r w:rsidR="002D55BC">
        <w:rPr>
          <w:spacing w:val="2"/>
          <w:sz w:val="28"/>
          <w:szCs w:val="28"/>
        </w:rPr>
        <w:t>3</w:t>
      </w:r>
      <w:r w:rsidRPr="00AA496A">
        <w:rPr>
          <w:spacing w:val="2"/>
          <w:sz w:val="28"/>
          <w:szCs w:val="28"/>
        </w:rPr>
        <w:t xml:space="preserve"> "Требования к качеству, конкурентоспособности, </w:t>
      </w:r>
      <w:proofErr w:type="spellStart"/>
      <w:r w:rsidRPr="00AA496A">
        <w:rPr>
          <w:spacing w:val="2"/>
          <w:sz w:val="28"/>
          <w:szCs w:val="28"/>
        </w:rPr>
        <w:t>экологичности</w:t>
      </w:r>
      <w:proofErr w:type="spellEnd"/>
      <w:r w:rsidRPr="00AA496A">
        <w:rPr>
          <w:spacing w:val="2"/>
          <w:sz w:val="28"/>
          <w:szCs w:val="28"/>
        </w:rPr>
        <w:t xml:space="preserve"> и </w:t>
      </w:r>
      <w:proofErr w:type="spellStart"/>
      <w:r w:rsidRPr="00AA496A">
        <w:rPr>
          <w:spacing w:val="2"/>
          <w:sz w:val="28"/>
          <w:szCs w:val="28"/>
        </w:rPr>
        <w:t>энергоэффективности</w:t>
      </w:r>
      <w:proofErr w:type="spellEnd"/>
      <w:r w:rsidRPr="00AA496A">
        <w:rPr>
          <w:spacing w:val="2"/>
          <w:sz w:val="28"/>
          <w:szCs w:val="28"/>
        </w:rPr>
        <w:t xml:space="preserve"> проектных решений" 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</w:r>
      <w:proofErr w:type="spellStart"/>
      <w:r w:rsidRPr="00AA496A">
        <w:rPr>
          <w:spacing w:val="2"/>
          <w:sz w:val="28"/>
          <w:szCs w:val="28"/>
        </w:rPr>
        <w:t>энергоэффективности</w:t>
      </w:r>
      <w:proofErr w:type="spellEnd"/>
      <w:r w:rsidRPr="00AA496A">
        <w:rPr>
          <w:spacing w:val="2"/>
          <w:sz w:val="28"/>
          <w:szCs w:val="28"/>
        </w:rPr>
        <w:t xml:space="preserve"> (не ниже класса "C").</w:t>
      </w:r>
    </w:p>
    <w:p w:rsidR="00A87A40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</w:t>
      </w:r>
      <w:r w:rsidR="002D55BC">
        <w:rPr>
          <w:spacing w:val="2"/>
          <w:sz w:val="28"/>
          <w:szCs w:val="28"/>
        </w:rPr>
        <w:t>6</w:t>
      </w:r>
      <w:r w:rsidRPr="00AA496A">
        <w:rPr>
          <w:spacing w:val="2"/>
          <w:sz w:val="28"/>
          <w:szCs w:val="28"/>
        </w:rPr>
        <w:t>. В графе 1</w:t>
      </w:r>
      <w:r w:rsidR="002D55BC">
        <w:rPr>
          <w:spacing w:val="2"/>
          <w:sz w:val="28"/>
          <w:szCs w:val="28"/>
        </w:rPr>
        <w:t>4</w:t>
      </w:r>
      <w:r w:rsidRPr="00AA496A">
        <w:rPr>
          <w:spacing w:val="2"/>
          <w:sz w:val="28"/>
          <w:szCs w:val="28"/>
        </w:rPr>
        <w:t xml:space="preserve"> "Необходимость выполнения инженерных изысканий для подготовки проектной документации" 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</w:t>
      </w:r>
      <w:r w:rsidR="007C4B44" w:rsidRPr="00AA496A">
        <w:rPr>
          <w:spacing w:val="2"/>
          <w:sz w:val="28"/>
          <w:szCs w:val="28"/>
        </w:rPr>
        <w:t>готовки проектной документации.</w:t>
      </w:r>
    </w:p>
    <w:p w:rsidR="002D55BC" w:rsidRDefault="002D55BC" w:rsidP="002D55BC">
      <w:pPr>
        <w:pStyle w:val="formattext"/>
        <w:shd w:val="clear" w:color="auto" w:fill="FFFFFF"/>
        <w:spacing w:line="36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17. В графе 15 «</w:t>
      </w:r>
      <w:r w:rsidRPr="002D55BC">
        <w:rPr>
          <w:spacing w:val="2"/>
          <w:sz w:val="28"/>
          <w:szCs w:val="28"/>
        </w:rPr>
        <w:t>Предполагаемая (предельная) стоимость строительства объекта</w:t>
      </w:r>
      <w:r>
        <w:rPr>
          <w:spacing w:val="2"/>
          <w:sz w:val="28"/>
          <w:szCs w:val="28"/>
        </w:rPr>
        <w:t xml:space="preserve">» </w:t>
      </w:r>
      <w:r w:rsidRPr="002D55BC">
        <w:rPr>
          <w:spacing w:val="2"/>
          <w:sz w:val="28"/>
          <w:szCs w:val="28"/>
        </w:rPr>
        <w:t>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</w:t>
      </w:r>
      <w:r>
        <w:rPr>
          <w:spacing w:val="2"/>
          <w:sz w:val="28"/>
          <w:szCs w:val="28"/>
        </w:rPr>
        <w:t>.</w:t>
      </w:r>
    </w:p>
    <w:p w:rsidR="002D55BC" w:rsidRPr="002D55BC" w:rsidRDefault="002D55BC" w:rsidP="002D55BC">
      <w:pPr>
        <w:pStyle w:val="formattext"/>
        <w:shd w:val="clear" w:color="auto" w:fill="FFFFFF"/>
        <w:spacing w:line="360" w:lineRule="auto"/>
        <w:textAlignment w:val="baseline"/>
        <w:rPr>
          <w:spacing w:val="2"/>
          <w:sz w:val="28"/>
          <w:szCs w:val="28"/>
        </w:rPr>
      </w:pPr>
      <w:r w:rsidRPr="00790CB7">
        <w:rPr>
          <w:spacing w:val="2"/>
          <w:sz w:val="28"/>
          <w:szCs w:val="28"/>
          <w:highlight w:val="yellow"/>
        </w:rPr>
        <w:t>16. В графе 16</w:t>
      </w:r>
      <w:r w:rsidRPr="00790CB7">
        <w:rPr>
          <w:rFonts w:eastAsiaTheme="minorEastAsia"/>
          <w:sz w:val="28"/>
          <w:szCs w:val="28"/>
          <w:highlight w:val="yellow"/>
        </w:rPr>
        <w:t xml:space="preserve"> «</w:t>
      </w:r>
      <w:r w:rsidRPr="00790CB7">
        <w:rPr>
          <w:spacing w:val="2"/>
          <w:sz w:val="28"/>
          <w:szCs w:val="28"/>
          <w:highlight w:val="yellow"/>
        </w:rPr>
        <w:t>Принадлежность объекта к объектам культурного наследия (памятникам истории и культуры) народов Российской Федерации:</w:t>
      </w:r>
    </w:p>
    <w:p w:rsidR="002D55BC" w:rsidRPr="00AA496A" w:rsidRDefault="002D55BC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7C4B44" w:rsidRPr="00AA496A" w:rsidRDefault="007C4B44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A87A40" w:rsidRPr="00AA496A" w:rsidRDefault="00A87A40" w:rsidP="00AA496A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 w:val="0"/>
          <w:spacing w:val="2"/>
          <w:sz w:val="28"/>
          <w:szCs w:val="28"/>
        </w:rPr>
      </w:pPr>
      <w:r w:rsidRPr="00AA496A">
        <w:rPr>
          <w:bCs w:val="0"/>
          <w:spacing w:val="2"/>
          <w:sz w:val="28"/>
          <w:szCs w:val="28"/>
        </w:rPr>
        <w:t>II. Требования к проектным решениям</w:t>
      </w:r>
    </w:p>
    <w:p w:rsidR="0091526D" w:rsidRDefault="0091526D" w:rsidP="0091526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A87A40" w:rsidRPr="00AA496A">
        <w:rPr>
          <w:spacing w:val="2"/>
          <w:sz w:val="28"/>
          <w:szCs w:val="28"/>
        </w:rPr>
        <w:t>В графе 17 указываются требования к схеме планировочной организации земельного участка для объектов производственного и непроизводственного назначения.</w:t>
      </w:r>
    </w:p>
    <w:p w:rsidR="00A87A40" w:rsidRPr="0091526D" w:rsidRDefault="0091526D" w:rsidP="0091526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A87A40" w:rsidRPr="0091526D">
        <w:rPr>
          <w:spacing w:val="2"/>
          <w:sz w:val="28"/>
          <w:szCs w:val="28"/>
        </w:rPr>
        <w:t>В графе 18 указываются требования к проекту полосы отвода для линейных объектов.</w:t>
      </w:r>
    </w:p>
    <w:p w:rsidR="00A87A40" w:rsidRPr="00AA496A" w:rsidRDefault="0091526D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3. </w:t>
      </w:r>
      <w:r w:rsidR="00A87A40" w:rsidRPr="00AA496A">
        <w:rPr>
          <w:spacing w:val="2"/>
          <w:sz w:val="28"/>
          <w:szCs w:val="28"/>
        </w:rPr>
        <w:t xml:space="preserve">В графе 19 "Требования к архитектурно-художественным решениям, включая требования к графическим материалам" указываются основные требования к архитектурно-планировочному решению здания или основные требования к сооружению. Приводится краткое описание требуемого планировочного решения, ссылка на техническое задание, условия блокировки, возможность использования здания для размещения в нем социальных объектов с учетом специфики отраслей, нуждаемости и т.д., приводится краткое описание основных требований к сооружению, с учетом принятия </w:t>
      </w:r>
      <w:proofErr w:type="spellStart"/>
      <w:r w:rsidR="00A87A40" w:rsidRPr="00AA496A">
        <w:rPr>
          <w:spacing w:val="2"/>
          <w:sz w:val="28"/>
          <w:szCs w:val="28"/>
        </w:rPr>
        <w:t>энергоэффективных</w:t>
      </w:r>
      <w:proofErr w:type="spellEnd"/>
      <w:r w:rsidR="00A87A40" w:rsidRPr="00AA496A">
        <w:rPr>
          <w:spacing w:val="2"/>
          <w:sz w:val="28"/>
          <w:szCs w:val="28"/>
        </w:rPr>
        <w:t>, экономичных и эстетически выразительных решений (указываются для объектов производственного и непроизводственного назначения).</w:t>
      </w:r>
    </w:p>
    <w:p w:rsidR="00A87A40" w:rsidRPr="00AA496A" w:rsidRDefault="0091526D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4</w:t>
      </w:r>
      <w:r w:rsidR="00A87A40" w:rsidRPr="00AA496A">
        <w:rPr>
          <w:spacing w:val="2"/>
          <w:sz w:val="28"/>
          <w:szCs w:val="28"/>
        </w:rPr>
        <w:t>. В графе 20 "Требования к технологическим решениям" приводится краткое описание основных требований к технологическому оборудованию с учетом требований о повышении энергетической эффективности технологического оборудования.</w:t>
      </w:r>
    </w:p>
    <w:p w:rsidR="00A87A40" w:rsidRPr="00AA496A" w:rsidRDefault="0091526D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5</w:t>
      </w:r>
      <w:r w:rsidR="00A87A40" w:rsidRPr="00AA496A">
        <w:rPr>
          <w:spacing w:val="2"/>
          <w:sz w:val="28"/>
          <w:szCs w:val="28"/>
        </w:rPr>
        <w:t>. В графе 21 "Требования к конструктивным и объемно-планировочным решениям" указываются основные требования к конструктивным решениям для объектов производственного и непроизводственного назначения: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 xml:space="preserve">1) в графе 21.1 "Порядок выбора и применения материалов, изделий, конструкций, оборудования и их согласования застройщиком (техническим заказчиком)" указывается порядок направления проектной организацией </w:t>
      </w:r>
      <w:r w:rsidRPr="00AA496A">
        <w:rPr>
          <w:spacing w:val="2"/>
          <w:sz w:val="28"/>
          <w:szCs w:val="28"/>
        </w:rPr>
        <w:lastRenderedPageBreak/>
        <w:t>вариантов применяемых материалов, изделий, конструкций, оборудования и их рассмотрения и согласования застройщиком (техническим заказчиком);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2) в графе 21.2 "Требования к строительным конструкциям" указываются требования к материалам несущих и ограждающих конструкций, приводится краткое описание основных требований к конструктивным решениям и материалам несущих и ограждающих конструкций: описание основной конструктивной системы, с обоснованием принятых решений, в том числе указываются требования по применению в конструкциях и отделке высококачественных износоустойчивых, экологически чистых материалов;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3) в графе 21.3 "Требования к фундаментам" 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4) в графе 21.4 "Требования к стенам, подвалам и цокольному этажу" указывается необходимость применения материалов, изделий, конструкций либо определяются конкретные требования к материалам, изделиям, конструкциям;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5) в графе 21.5 "Требования к наружным стенам" указывается необходимость применения материалов, изделий, конструкций либо определяются конкретные требования к материалам, изделиям, конструкциям;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6) в графе 21.6 "Требования к внутренним стенам и перегородкам" указывается необходимость применения материалов, изделий, конструкций либо определяются конкретные требования к материалам, изделиям, конструкциям;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 xml:space="preserve">7) в графе 21.7 "Требования к перекрытиям" указывается необходимость </w:t>
      </w:r>
      <w:r w:rsidRPr="00AA496A">
        <w:rPr>
          <w:spacing w:val="2"/>
          <w:sz w:val="28"/>
          <w:szCs w:val="28"/>
        </w:rPr>
        <w:lastRenderedPageBreak/>
        <w:t>применения материалов, изделий, конструкций либо определяются конкретные требования к материалам, изделиям, конструкциям;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8) в графе 21.8 "Требования к колоннам, ригелям" указывается необходимость применения материалов, изделий, конструкций либо определяются конкретные требования к материалам, изделиям, конструкциям;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9) в графе 21.9 "Требования к лестницам" указывается необходимость применения материалов, изделий, конструкций либо определяются конкретные требования к материалам, изделиям, конструкциям;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10) в графе 21.10 "Требования к полам" указывается необходимость применения материалов, изделий, конструкций либо определяются конкретные требования к материалам, изделиям, конструкциям;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11) в графе 21.11 "Требования к кровле" указывается необходимость применения материалов, изделий, конструкций либо определяются конкретные требования к материалам, изделиям, конструкциям;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12) в графе 21.12 "Требования к витражам, окнам" указывается необходимость применения материалов, изделий, конструкций либо определяются конкретные требования к материалам, изделиям, конструкциям;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13) в графе 21.13 "Требования к дверям" указывается необходимость применения материалов, изделий, конструкций либо определяются конкретные требования к материалам, изделиям, конструкциям;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 xml:space="preserve">14) в графе 21.14 "Требования к внутренней отделке" 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</w:t>
      </w:r>
      <w:r w:rsidRPr="00AA496A">
        <w:rPr>
          <w:spacing w:val="2"/>
          <w:sz w:val="28"/>
          <w:szCs w:val="28"/>
        </w:rPr>
        <w:lastRenderedPageBreak/>
        <w:t>применения материалов для внутренней отделки объекта на основании вариантов цветовых решений помещений объекта, приводится краткое описание требуемого типа отделки стен, полов и потолков основных помещений;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15) в графе 21.15 "Требования к наружной отделке" 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объекта, приводится краткое описание требуемого типа отделки: штукатурка (указать вид), покраска (известковая, водоэмульсионная и т.д.), тип фасадной системы и т.д.;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16) в графе 21.16 "Требования к обеспечению безопасности объекта при опасных природных процессах и явлениях, и техногенных воздействиях" требования указываются в случае, если строительство и эксплуатация объекта планируется в сложных природных условиях;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17) в графе 21.17 "Требования к инженерной защите территории объекта" требования указываются в случае, если строительство и эксплуатация объекта планируется в сложных природных условиях.</w:t>
      </w:r>
    </w:p>
    <w:p w:rsidR="00A87A40" w:rsidRPr="00AA496A" w:rsidRDefault="0091526D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</w:t>
      </w:r>
      <w:r w:rsidR="00A87A40" w:rsidRPr="00AA496A">
        <w:rPr>
          <w:spacing w:val="2"/>
          <w:sz w:val="28"/>
          <w:szCs w:val="28"/>
        </w:rPr>
        <w:t>. В графе 22 "Требования к технологическим и конструктивным решениям линейного объекта" требования указываются для линейных объектов.</w:t>
      </w:r>
    </w:p>
    <w:p w:rsidR="00A87A40" w:rsidRPr="00AA496A" w:rsidRDefault="0091526D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7</w:t>
      </w:r>
      <w:r w:rsidR="00A87A40" w:rsidRPr="00AA496A">
        <w:rPr>
          <w:spacing w:val="2"/>
          <w:sz w:val="28"/>
          <w:szCs w:val="28"/>
        </w:rPr>
        <w:t>. В графе 23 "Требования к зданиям, строениям и сооружениям, входящим в инфраструктуру линейного объекта" требования указываются для линейных объектов.</w:t>
      </w:r>
    </w:p>
    <w:p w:rsidR="00A87A40" w:rsidRDefault="0091526D" w:rsidP="00AA496A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8</w:t>
      </w:r>
      <w:r w:rsidR="00A87A40" w:rsidRPr="00AA496A">
        <w:rPr>
          <w:spacing w:val="2"/>
          <w:sz w:val="28"/>
          <w:szCs w:val="28"/>
        </w:rPr>
        <w:t>. В графе 24 "Требования к инженерно-техническим решениям":</w:t>
      </w:r>
      <w:r w:rsidR="00A87A40" w:rsidRPr="00AA496A">
        <w:rPr>
          <w:spacing w:val="2"/>
          <w:sz w:val="28"/>
          <w:szCs w:val="28"/>
        </w:rPr>
        <w:br/>
        <w:t xml:space="preserve">1) в графе 24.1 "Требования к основному технологическому оборудованию" указываются тип и основные характеристики по укрупненной </w:t>
      </w:r>
      <w:r w:rsidR="00A87A40" w:rsidRPr="00AA496A">
        <w:rPr>
          <w:spacing w:val="2"/>
          <w:sz w:val="28"/>
          <w:szCs w:val="28"/>
        </w:rPr>
        <w:lastRenderedPageBreak/>
        <w:t>номенклатуре.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вариантов. Приводится краткое описание основных требований к инженерному оборудованию: системам электроснабжения, водоснабжения, водоотведения, отопления, вентиляции и кондиционирования воздуха, газоснабжения, сетям связи, к установке приборов учета используемых энергетических ресурсов и воды с учетом положений </w:t>
      </w:r>
      <w:hyperlink r:id="rId9" w:history="1">
        <w:r w:rsidR="00A87A40" w:rsidRPr="00AA496A">
          <w:rPr>
            <w:rStyle w:val="a4"/>
            <w:color w:val="auto"/>
            <w:spacing w:val="2"/>
            <w:sz w:val="28"/>
            <w:szCs w:val="28"/>
          </w:rPr>
          <w:t>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="00A87A40" w:rsidRPr="00AA496A">
        <w:rPr>
          <w:spacing w:val="2"/>
          <w:sz w:val="28"/>
          <w:szCs w:val="28"/>
        </w:rPr>
        <w:t>, </w:t>
      </w:r>
      <w:hyperlink r:id="rId10" w:history="1">
        <w:r w:rsidR="00A87A40" w:rsidRPr="00AA496A">
          <w:rPr>
            <w:rStyle w:val="a4"/>
            <w:color w:val="auto"/>
            <w:spacing w:val="2"/>
            <w:sz w:val="28"/>
            <w:szCs w:val="28"/>
          </w:rPr>
          <w:t xml:space="preserve">постановления Правительства Российской Федерации от </w:t>
        </w:r>
        <w:r w:rsidR="004F580B" w:rsidRPr="00AA496A">
          <w:rPr>
            <w:rStyle w:val="a4"/>
            <w:color w:val="auto"/>
            <w:spacing w:val="2"/>
            <w:sz w:val="28"/>
            <w:szCs w:val="28"/>
          </w:rPr>
          <w:t>7 декабря</w:t>
        </w:r>
        <w:r w:rsidR="00A87A40" w:rsidRPr="00AA496A">
          <w:rPr>
            <w:rStyle w:val="a4"/>
            <w:color w:val="auto"/>
            <w:spacing w:val="2"/>
            <w:sz w:val="28"/>
            <w:szCs w:val="28"/>
          </w:rPr>
          <w:t xml:space="preserve"> 20</w:t>
        </w:r>
        <w:r w:rsidR="004F580B" w:rsidRPr="00AA496A">
          <w:rPr>
            <w:rStyle w:val="a4"/>
            <w:color w:val="auto"/>
            <w:spacing w:val="2"/>
            <w:sz w:val="28"/>
            <w:szCs w:val="28"/>
          </w:rPr>
          <w:t>20</w:t>
        </w:r>
        <w:r w:rsidR="00A87A40" w:rsidRPr="00AA496A">
          <w:rPr>
            <w:rStyle w:val="a4"/>
            <w:color w:val="auto"/>
            <w:spacing w:val="2"/>
            <w:sz w:val="28"/>
            <w:szCs w:val="28"/>
          </w:rPr>
          <w:t xml:space="preserve"> года N </w:t>
        </w:r>
        <w:r w:rsidR="004F580B" w:rsidRPr="00AA496A">
          <w:rPr>
            <w:rStyle w:val="a4"/>
            <w:color w:val="auto"/>
            <w:spacing w:val="2"/>
            <w:sz w:val="28"/>
            <w:szCs w:val="28"/>
          </w:rPr>
          <w:t>2035</w:t>
        </w:r>
        <w:r w:rsidR="00A87A40" w:rsidRPr="00AA496A">
          <w:rPr>
            <w:rStyle w:val="a4"/>
            <w:color w:val="auto"/>
            <w:spacing w:val="2"/>
            <w:sz w:val="28"/>
            <w:szCs w:val="28"/>
          </w:rPr>
          <w:t xml:space="preserve">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</w:t>
        </w:r>
      </w:hyperlink>
      <w:r w:rsidR="00A87A40" w:rsidRPr="00AA496A">
        <w:rPr>
          <w:spacing w:val="2"/>
          <w:sz w:val="28"/>
          <w:szCs w:val="28"/>
        </w:rPr>
        <w:t> и </w:t>
      </w:r>
      <w:hyperlink r:id="rId11" w:history="1">
        <w:r w:rsidR="00A87A40" w:rsidRPr="00AA496A">
          <w:rPr>
            <w:rStyle w:val="a4"/>
            <w:color w:val="auto"/>
            <w:spacing w:val="2"/>
            <w:sz w:val="28"/>
            <w:szCs w:val="28"/>
          </w:rPr>
          <w:t>приказа Министерства строительства и жилищно-коммунального хозяйства Российской Федерации от 17 ноября 2017 года N 1550/</w:t>
        </w:r>
        <w:proofErr w:type="spellStart"/>
        <w:r w:rsidR="00A87A40" w:rsidRPr="00AA496A">
          <w:rPr>
            <w:rStyle w:val="a4"/>
            <w:color w:val="auto"/>
            <w:spacing w:val="2"/>
            <w:sz w:val="28"/>
            <w:szCs w:val="28"/>
          </w:rPr>
          <w:t>пр</w:t>
        </w:r>
        <w:proofErr w:type="spellEnd"/>
        <w:r w:rsidR="00A87A40" w:rsidRPr="00AA496A">
          <w:rPr>
            <w:rStyle w:val="a4"/>
            <w:color w:val="auto"/>
            <w:spacing w:val="2"/>
            <w:sz w:val="28"/>
            <w:szCs w:val="28"/>
          </w:rPr>
          <w:t xml:space="preserve"> "Об утверждении требований энергетической эффективности зданий, строений, сооружений"</w:t>
        </w:r>
      </w:hyperlink>
      <w:r w:rsidR="00A87A40" w:rsidRPr="00AA496A">
        <w:rPr>
          <w:spacing w:val="2"/>
          <w:sz w:val="28"/>
          <w:szCs w:val="28"/>
        </w:rPr>
        <w:t>;</w:t>
      </w:r>
      <w:r w:rsidR="00A87A40" w:rsidRPr="00AA496A">
        <w:rPr>
          <w:spacing w:val="2"/>
          <w:sz w:val="28"/>
          <w:szCs w:val="28"/>
        </w:rPr>
        <w:br/>
        <w:t>2) в графе 24.1.1 указываются основные технические решения по подразделу "Отопление";</w:t>
      </w:r>
      <w:r w:rsidR="00A87A40" w:rsidRPr="00AA496A">
        <w:rPr>
          <w:spacing w:val="2"/>
          <w:sz w:val="28"/>
          <w:szCs w:val="28"/>
        </w:rPr>
        <w:br/>
        <w:t>3) в графе 24.1.2 указываются основные технические решения по подразделу "Вентиляция";</w:t>
      </w:r>
      <w:r w:rsidR="00A87A40" w:rsidRPr="00AA496A">
        <w:rPr>
          <w:spacing w:val="2"/>
          <w:sz w:val="28"/>
          <w:szCs w:val="28"/>
        </w:rPr>
        <w:br/>
        <w:t>4) в графе 24.1.3 указываются основные технические решения по подразделу "Водопровод";</w:t>
      </w:r>
      <w:r w:rsidR="00A87A40" w:rsidRPr="00AA496A">
        <w:rPr>
          <w:spacing w:val="2"/>
          <w:sz w:val="28"/>
          <w:szCs w:val="28"/>
        </w:rPr>
        <w:br/>
        <w:t>5) в графе 24.1.4 указываются основные технические решения по подразделу "Канализация";</w:t>
      </w:r>
      <w:r w:rsidR="00A87A40" w:rsidRPr="00AA496A">
        <w:rPr>
          <w:spacing w:val="2"/>
          <w:sz w:val="28"/>
          <w:szCs w:val="28"/>
        </w:rPr>
        <w:br/>
        <w:t>6) в графе 24.1.5 указываются основные технические решения по разделу "Электроснабжение";</w:t>
      </w:r>
      <w:r w:rsidR="00A87A40" w:rsidRPr="00AA496A">
        <w:rPr>
          <w:spacing w:val="2"/>
          <w:sz w:val="28"/>
          <w:szCs w:val="28"/>
        </w:rPr>
        <w:br/>
        <w:t>7) в графе 24.1.6 указываются основные технические решения по подразделу "Телефонизация";</w:t>
      </w:r>
      <w:r w:rsidR="00A87A40" w:rsidRPr="00AA496A">
        <w:rPr>
          <w:spacing w:val="2"/>
          <w:sz w:val="28"/>
          <w:szCs w:val="28"/>
        </w:rPr>
        <w:br/>
        <w:t xml:space="preserve">8) в графе 24.1.7 указываются основные технические решения по </w:t>
      </w:r>
      <w:r w:rsidR="00A87A40" w:rsidRPr="00AA496A">
        <w:rPr>
          <w:spacing w:val="2"/>
          <w:sz w:val="28"/>
          <w:szCs w:val="28"/>
        </w:rPr>
        <w:lastRenderedPageBreak/>
        <w:t>подразделу "Радиофикация";</w:t>
      </w:r>
      <w:r w:rsidR="00A87A40" w:rsidRPr="00AA496A">
        <w:rPr>
          <w:spacing w:val="2"/>
          <w:sz w:val="28"/>
          <w:szCs w:val="28"/>
        </w:rPr>
        <w:br/>
        <w:t>9) в графе 24.1.8 указываются основные технические решения по подразделу "Информационно-телекоммуникационная сеть "Интернет";</w:t>
      </w:r>
      <w:r w:rsidR="00A87A40" w:rsidRPr="00AA496A">
        <w:rPr>
          <w:spacing w:val="2"/>
          <w:sz w:val="28"/>
          <w:szCs w:val="28"/>
        </w:rPr>
        <w:br/>
        <w:t>10) в графе 24.1.9 указываются основные технические решения по подразделу "Телевидение";</w:t>
      </w:r>
      <w:r w:rsidR="00A87A40" w:rsidRPr="00AA496A">
        <w:rPr>
          <w:spacing w:val="2"/>
          <w:sz w:val="28"/>
          <w:szCs w:val="28"/>
        </w:rPr>
        <w:br/>
        <w:t>11) в графе 24.1.10 указываются основные технические решения по разделу "Газификация";</w:t>
      </w:r>
      <w:r w:rsidR="00A87A40" w:rsidRPr="00AA496A">
        <w:rPr>
          <w:spacing w:val="2"/>
          <w:sz w:val="28"/>
          <w:szCs w:val="28"/>
        </w:rPr>
        <w:br/>
        <w:t>12) в графе 24.1.11 указываются основные технические решения по разделу "А</w:t>
      </w:r>
      <w:r>
        <w:rPr>
          <w:spacing w:val="2"/>
          <w:sz w:val="28"/>
          <w:szCs w:val="28"/>
        </w:rPr>
        <w:t>втоматизация и диспетчеризация";</w:t>
      </w:r>
    </w:p>
    <w:p w:rsidR="00A87A40" w:rsidRPr="00AA496A" w:rsidRDefault="0091526D" w:rsidP="00AA496A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</w:t>
      </w:r>
      <w:r w:rsidRPr="0091526D">
        <w:rPr>
          <w:spacing w:val="2"/>
          <w:sz w:val="28"/>
          <w:szCs w:val="28"/>
          <w:highlight w:val="yellow"/>
        </w:rPr>
        <w:t>) в графе 24.1.12 указываются основные технические решения по разделу "Иные сети инженерно-технического обеспечения ".</w:t>
      </w:r>
      <w:r w:rsidR="00A87A40" w:rsidRPr="00AA496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9</w:t>
      </w:r>
      <w:r w:rsidR="00A87A40" w:rsidRPr="00AA496A">
        <w:rPr>
          <w:spacing w:val="2"/>
          <w:sz w:val="28"/>
          <w:szCs w:val="28"/>
        </w:rPr>
        <w:t>. В графе 24.2 "Требования к наружным сетям инженерно-технического обеспечения, точкам присоединения" 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проектирование":</w:t>
      </w:r>
      <w:r w:rsidR="00A87A40" w:rsidRPr="00AA496A">
        <w:rPr>
          <w:spacing w:val="2"/>
          <w:sz w:val="28"/>
          <w:szCs w:val="28"/>
        </w:rPr>
        <w:br/>
        <w:t>1) в графе 24.2.1 указываются основные технические решения по разделу "Водоснабжение";</w:t>
      </w:r>
      <w:r w:rsidR="00A87A40" w:rsidRPr="00AA496A">
        <w:rPr>
          <w:spacing w:val="2"/>
          <w:sz w:val="28"/>
          <w:szCs w:val="28"/>
        </w:rPr>
        <w:br/>
        <w:t>2) в графе 24.2.2 указываются основные технические решения по разделу "Водоотведение";</w:t>
      </w:r>
      <w:r w:rsidR="00A87A40" w:rsidRPr="00AA496A">
        <w:rPr>
          <w:spacing w:val="2"/>
          <w:sz w:val="28"/>
          <w:szCs w:val="28"/>
        </w:rPr>
        <w:br/>
        <w:t>3) в графе 24.2.3 указываются основные технические решения по разделу "Теплоснабжение";</w:t>
      </w:r>
      <w:r w:rsidR="00A87A40" w:rsidRPr="00AA496A">
        <w:rPr>
          <w:spacing w:val="2"/>
          <w:sz w:val="28"/>
          <w:szCs w:val="28"/>
        </w:rPr>
        <w:br/>
        <w:t>4) в графе 24.2.4 указываются основные технические решения по разделу "Электроснабжение";</w:t>
      </w:r>
      <w:r w:rsidR="00A87A40" w:rsidRPr="00AA496A">
        <w:rPr>
          <w:spacing w:val="2"/>
          <w:sz w:val="28"/>
          <w:szCs w:val="28"/>
        </w:rPr>
        <w:br/>
        <w:t>5) в графе 24.2.5 указываются основные технические решения по подразделу "Телефонизация";</w:t>
      </w:r>
      <w:r w:rsidR="00A87A40" w:rsidRPr="00AA496A">
        <w:rPr>
          <w:spacing w:val="2"/>
          <w:sz w:val="28"/>
          <w:szCs w:val="28"/>
        </w:rPr>
        <w:br/>
        <w:t>6) в графе 24.2.6 указываются основные технические решения по подразделу "Радиофикация";</w:t>
      </w:r>
      <w:r w:rsidR="00A87A40" w:rsidRPr="00AA496A">
        <w:rPr>
          <w:spacing w:val="2"/>
          <w:sz w:val="28"/>
          <w:szCs w:val="28"/>
        </w:rPr>
        <w:br/>
        <w:t>7) в графе 24.2.7 указываются основные технические решения по подразделу "Информационно-телекоммуникационная сеть "Интернет";</w:t>
      </w:r>
      <w:r w:rsidR="00A87A40" w:rsidRPr="00AA496A">
        <w:rPr>
          <w:spacing w:val="2"/>
          <w:sz w:val="28"/>
          <w:szCs w:val="28"/>
        </w:rPr>
        <w:br/>
        <w:t>8) в графе 24.2.8 указываются основные технические решения по подразделу "Телевидение";</w:t>
      </w:r>
      <w:r w:rsidR="00A87A40" w:rsidRPr="00AA496A">
        <w:rPr>
          <w:spacing w:val="2"/>
          <w:sz w:val="28"/>
          <w:szCs w:val="28"/>
        </w:rPr>
        <w:br/>
        <w:t xml:space="preserve">9) в графе 24.2.9 указываются основные технические решения по разделу </w:t>
      </w:r>
      <w:r w:rsidR="00A87A40" w:rsidRPr="00AA496A">
        <w:rPr>
          <w:spacing w:val="2"/>
          <w:sz w:val="28"/>
          <w:szCs w:val="28"/>
        </w:rPr>
        <w:lastRenderedPageBreak/>
        <w:t>"Газоснабжение";</w:t>
      </w:r>
      <w:r w:rsidR="00A87A40" w:rsidRPr="00AA496A">
        <w:rPr>
          <w:spacing w:val="2"/>
          <w:sz w:val="28"/>
          <w:szCs w:val="28"/>
        </w:rPr>
        <w:br/>
        <w:t>10) в графе 24.2.10 указываются основные технические решения по разделу "Иные сети инженерно-технического обеспечения".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</w:t>
      </w:r>
      <w:r w:rsidR="0091526D">
        <w:rPr>
          <w:spacing w:val="2"/>
          <w:sz w:val="28"/>
          <w:szCs w:val="28"/>
        </w:rPr>
        <w:t>0</w:t>
      </w:r>
      <w:r w:rsidRPr="00AA496A">
        <w:rPr>
          <w:spacing w:val="2"/>
          <w:sz w:val="28"/>
          <w:szCs w:val="28"/>
        </w:rPr>
        <w:t xml:space="preserve">. В графе 25 "Требования к мероприятиям по охране окружающей среды" приводится краткое описание требований о необходимости выполнения экологических условий по предотвращению и (или) снижению возможного негативного воздействия намечаемой хозяйственной деятельности на окружающую среду и санитарно-гигиенических условий, например, о необходимости обеспечения инсоляции определенных помещений, </w:t>
      </w:r>
      <w:proofErr w:type="spellStart"/>
      <w:r w:rsidRPr="00AA496A">
        <w:rPr>
          <w:spacing w:val="2"/>
          <w:sz w:val="28"/>
          <w:szCs w:val="28"/>
        </w:rPr>
        <w:t>шумоизоляции</w:t>
      </w:r>
      <w:proofErr w:type="spellEnd"/>
      <w:r w:rsidRPr="00AA496A">
        <w:rPr>
          <w:spacing w:val="2"/>
          <w:sz w:val="28"/>
          <w:szCs w:val="28"/>
        </w:rPr>
        <w:t>, в том числе обязательные мероприятия по защите от шума жилых помещений от встроенных помещений нежилого назначения и т.д. по объекту.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</w:t>
      </w:r>
      <w:r w:rsidR="0091526D">
        <w:rPr>
          <w:spacing w:val="2"/>
          <w:sz w:val="28"/>
          <w:szCs w:val="28"/>
        </w:rPr>
        <w:t>1</w:t>
      </w:r>
      <w:r w:rsidRPr="00AA496A">
        <w:rPr>
          <w:spacing w:val="2"/>
          <w:sz w:val="28"/>
          <w:szCs w:val="28"/>
        </w:rPr>
        <w:t>. Графа 26 "Требования к мероприятиям по обеспечению пожарной безопасности" заполняется в соответствии с законодательством Российской Федерации в области пожарной безопасности.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</w:t>
      </w:r>
      <w:r w:rsidR="0091526D">
        <w:rPr>
          <w:spacing w:val="2"/>
          <w:sz w:val="28"/>
          <w:szCs w:val="28"/>
        </w:rPr>
        <w:t>2</w:t>
      </w:r>
      <w:r w:rsidRPr="00AA496A">
        <w:rPr>
          <w:spacing w:val="2"/>
          <w:sz w:val="28"/>
          <w:szCs w:val="28"/>
        </w:rPr>
        <w:t>. В графе 27 "Требования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ресурсов" требования 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распространяются.</w:t>
      </w:r>
    </w:p>
    <w:p w:rsidR="00A87A40" w:rsidRPr="00AA496A" w:rsidRDefault="00A87A40" w:rsidP="0091526D">
      <w:pPr>
        <w:pStyle w:val="formattext"/>
        <w:shd w:val="clear" w:color="auto" w:fill="FFFFFF"/>
        <w:spacing w:line="360" w:lineRule="auto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</w:r>
      <w:r w:rsidR="0091526D">
        <w:rPr>
          <w:spacing w:val="2"/>
          <w:sz w:val="28"/>
          <w:szCs w:val="28"/>
        </w:rPr>
        <w:t>13</w:t>
      </w:r>
      <w:r w:rsidRPr="00AA496A">
        <w:rPr>
          <w:spacing w:val="2"/>
          <w:sz w:val="28"/>
          <w:szCs w:val="28"/>
        </w:rPr>
        <w:t>. В графе 28 "</w:t>
      </w:r>
      <w:r w:rsidR="0091526D" w:rsidRPr="0091526D">
        <w:rPr>
          <w:rFonts w:eastAsiaTheme="minorEastAsia"/>
          <w:sz w:val="28"/>
          <w:szCs w:val="28"/>
        </w:rPr>
        <w:t xml:space="preserve"> </w:t>
      </w:r>
      <w:r w:rsidR="0091526D" w:rsidRPr="0091526D">
        <w:rPr>
          <w:spacing w:val="2"/>
          <w:sz w:val="28"/>
          <w:szCs w:val="28"/>
        </w:rPr>
        <w:t xml:space="preserve">Требования к мероприятиям по обеспечению доступа маломобильных групп </w:t>
      </w:r>
      <w:r w:rsidR="0091526D">
        <w:rPr>
          <w:spacing w:val="2"/>
          <w:sz w:val="28"/>
          <w:szCs w:val="28"/>
        </w:rPr>
        <w:t>населения к объекту</w:t>
      </w:r>
      <w:r w:rsidRPr="00AA496A">
        <w:rPr>
          <w:spacing w:val="2"/>
          <w:sz w:val="28"/>
          <w:szCs w:val="28"/>
        </w:rPr>
        <w:t xml:space="preserve">" 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</w:t>
      </w:r>
      <w:r w:rsidRPr="00AA496A">
        <w:rPr>
          <w:spacing w:val="2"/>
          <w:sz w:val="28"/>
          <w:szCs w:val="28"/>
        </w:rPr>
        <w:lastRenderedPageBreak/>
        <w:t>жилищного фонда. Приводится краткое описание основных требований по обеспечению условий жизнедеятельности маломобильных групп населения во исполнение технического задания.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</w:t>
      </w:r>
      <w:r w:rsidR="0091526D">
        <w:rPr>
          <w:spacing w:val="2"/>
          <w:sz w:val="28"/>
          <w:szCs w:val="28"/>
        </w:rPr>
        <w:t>4</w:t>
      </w:r>
      <w:r w:rsidRPr="00AA496A">
        <w:rPr>
          <w:spacing w:val="2"/>
          <w:sz w:val="28"/>
          <w:szCs w:val="28"/>
        </w:rPr>
        <w:t>. В графе 29 "Требования к инженерно-техническому укреплению объекта в целях обеспечения его антитеррористической защищенности" 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 </w:t>
      </w:r>
      <w:hyperlink r:id="rId12" w:history="1">
        <w:r w:rsidRPr="00AA496A">
          <w:rPr>
            <w:rStyle w:val="a4"/>
            <w:color w:val="auto"/>
            <w:spacing w:val="2"/>
            <w:sz w:val="28"/>
            <w:szCs w:val="28"/>
          </w:rPr>
          <w:t>постановления Правительства Российской Федерации от 25 декабря 2013 г. N 1244 "Об антитеррористической защищенности объектов (территорий)"</w:t>
        </w:r>
      </w:hyperlink>
      <w:r w:rsidRPr="00AA496A">
        <w:rPr>
          <w:spacing w:val="2"/>
          <w:sz w:val="28"/>
          <w:szCs w:val="28"/>
        </w:rPr>
        <w:t>. Приводится краткое описание требований по антитеррористической защищенности объекта в соответствии со СП 132.13330.2011 "Свод правил. Обеспечение антитеррористической защищенности зданий и сооружений. Общие требования проектирования".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</w:t>
      </w:r>
      <w:r w:rsidR="0091526D">
        <w:rPr>
          <w:spacing w:val="2"/>
          <w:sz w:val="28"/>
          <w:szCs w:val="28"/>
        </w:rPr>
        <w:t>5</w:t>
      </w:r>
      <w:r w:rsidRPr="00AA496A">
        <w:rPr>
          <w:spacing w:val="2"/>
          <w:sz w:val="28"/>
          <w:szCs w:val="28"/>
        </w:rPr>
        <w:t>. В графе 30 "Требования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среду" 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</w:t>
      </w:r>
      <w:r w:rsidR="0091526D">
        <w:rPr>
          <w:spacing w:val="2"/>
          <w:sz w:val="28"/>
          <w:szCs w:val="28"/>
        </w:rPr>
        <w:t>6</w:t>
      </w:r>
      <w:r w:rsidRPr="00AA496A">
        <w:rPr>
          <w:spacing w:val="2"/>
          <w:sz w:val="28"/>
          <w:szCs w:val="28"/>
        </w:rPr>
        <w:t>. В графе 31 указываются требования к технической эксплуатации и техническому обслуживанию объекта.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</w:t>
      </w:r>
      <w:r w:rsidR="0091526D">
        <w:rPr>
          <w:spacing w:val="2"/>
          <w:sz w:val="28"/>
          <w:szCs w:val="28"/>
        </w:rPr>
        <w:t>7</w:t>
      </w:r>
      <w:r w:rsidRPr="00AA496A">
        <w:rPr>
          <w:spacing w:val="2"/>
          <w:sz w:val="28"/>
          <w:szCs w:val="28"/>
        </w:rPr>
        <w:t>. В графе 32 указываются требования к проекту ор</w:t>
      </w:r>
      <w:r w:rsidR="0091526D">
        <w:rPr>
          <w:spacing w:val="2"/>
          <w:sz w:val="28"/>
          <w:szCs w:val="28"/>
        </w:rPr>
        <w:t>ганизации строительства объекта.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lastRenderedPageBreak/>
        <w:br/>
        <w:t>1</w:t>
      </w:r>
      <w:r w:rsidR="0091526D">
        <w:rPr>
          <w:spacing w:val="2"/>
          <w:sz w:val="28"/>
          <w:szCs w:val="28"/>
        </w:rPr>
        <w:t>8</w:t>
      </w:r>
      <w:r w:rsidRPr="00AA496A">
        <w:rPr>
          <w:spacing w:val="2"/>
          <w:sz w:val="28"/>
          <w:szCs w:val="28"/>
        </w:rPr>
        <w:t>. В графе 33 указываются обоснования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</w:r>
      <w:r w:rsidR="009715EC">
        <w:rPr>
          <w:spacing w:val="2"/>
          <w:sz w:val="28"/>
          <w:szCs w:val="28"/>
        </w:rPr>
        <w:t>19</w:t>
      </w:r>
      <w:r w:rsidRPr="00AA496A">
        <w:rPr>
          <w:spacing w:val="2"/>
          <w:sz w:val="28"/>
          <w:szCs w:val="28"/>
        </w:rPr>
        <w:t>. В графе 34 "Требования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объекта" указываются основные требования по благоустройству, озеленению территории объекта, обустройству площадок и малых архитектурных форм, в том числе типов дорожных покрытий проездов, площадок, устройств наружного освещения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озеленения. При этом по социальным объектам указываются требования к проектированию благоустройства территории с учетом использования в проекте минимальной комплектности элементов благоустройства и минимальных затрат по земляным работам.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2</w:t>
      </w:r>
      <w:r w:rsidR="009715EC">
        <w:rPr>
          <w:spacing w:val="2"/>
          <w:sz w:val="28"/>
          <w:szCs w:val="28"/>
        </w:rPr>
        <w:t>0</w:t>
      </w:r>
      <w:r w:rsidRPr="00AA496A">
        <w:rPr>
          <w:spacing w:val="2"/>
          <w:sz w:val="28"/>
          <w:szCs w:val="28"/>
        </w:rPr>
        <w:t>. В графе 35 "Требования к разработке проекта восстановления (рекультивации) нарушенных земель или плодородного слоя" требования указываются при необходимости.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2</w:t>
      </w:r>
      <w:r w:rsidR="009715EC">
        <w:rPr>
          <w:spacing w:val="2"/>
          <w:sz w:val="28"/>
          <w:szCs w:val="28"/>
        </w:rPr>
        <w:t>1</w:t>
      </w:r>
      <w:r w:rsidRPr="00AA496A">
        <w:rPr>
          <w:spacing w:val="2"/>
          <w:sz w:val="28"/>
          <w:szCs w:val="28"/>
        </w:rPr>
        <w:t>. В графе 36 "Требования к местам складирования излишков грунта и (или) мусора при строительстве и протяженность маршрута их доставки" требования указываются при необходимости и с учетом требований нормативных правовых актов органов местного самоуправления.</w:t>
      </w:r>
    </w:p>
    <w:p w:rsidR="00A87A40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2</w:t>
      </w:r>
      <w:r w:rsidR="009715EC">
        <w:rPr>
          <w:spacing w:val="2"/>
          <w:sz w:val="28"/>
          <w:szCs w:val="28"/>
        </w:rPr>
        <w:t>2</w:t>
      </w:r>
      <w:r w:rsidRPr="00AA496A">
        <w:rPr>
          <w:spacing w:val="2"/>
          <w:sz w:val="28"/>
          <w:szCs w:val="28"/>
        </w:rPr>
        <w:t xml:space="preserve">. В графе 37 "Требования к выполнению научно-исследовательских и опытно-конструкторских работ в процессе проектирования и строительства объекта" требования указываются в случае необходимости выполнения </w:t>
      </w:r>
      <w:r w:rsidRPr="00AA496A">
        <w:rPr>
          <w:spacing w:val="2"/>
          <w:sz w:val="28"/>
          <w:szCs w:val="28"/>
        </w:rPr>
        <w:lastRenderedPageBreak/>
        <w:t>научно-исследовательских и опытно-конструкторских работ при проектир</w:t>
      </w:r>
      <w:r w:rsidR="007C4B44" w:rsidRPr="00AA496A">
        <w:rPr>
          <w:spacing w:val="2"/>
          <w:sz w:val="28"/>
          <w:szCs w:val="28"/>
        </w:rPr>
        <w:t>овании и строительстве объекта.</w:t>
      </w:r>
    </w:p>
    <w:p w:rsidR="009715EC" w:rsidRPr="00AA496A" w:rsidRDefault="009715EC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A87A40" w:rsidRPr="00AA496A" w:rsidRDefault="00A87A40" w:rsidP="00AA496A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 w:val="0"/>
          <w:spacing w:val="2"/>
          <w:sz w:val="28"/>
          <w:szCs w:val="28"/>
        </w:rPr>
      </w:pPr>
      <w:r w:rsidRPr="00AA496A">
        <w:rPr>
          <w:bCs w:val="0"/>
          <w:spacing w:val="2"/>
          <w:sz w:val="28"/>
          <w:szCs w:val="28"/>
        </w:rPr>
        <w:t>III. Иные требования к проектированию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t>1. В графе 38 "Требования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обязательным" указываются в соответствии с </w:t>
      </w:r>
      <w:hyperlink r:id="rId13" w:history="1">
        <w:r w:rsidRPr="00AA496A">
          <w:rPr>
            <w:rStyle w:val="a4"/>
            <w:color w:val="auto"/>
            <w:spacing w:val="2"/>
            <w:sz w:val="28"/>
            <w:szCs w:val="28"/>
          </w:rPr>
          <w:t>постановлением Правительства Российской Федерации от 16 февраля 2008 г. N 87 "О составе разделов проектной документации и требованиях к их содержанию"</w:t>
        </w:r>
      </w:hyperlink>
      <w:r w:rsidRPr="00AA496A">
        <w:rPr>
          <w:spacing w:val="2"/>
          <w:sz w:val="28"/>
          <w:szCs w:val="28"/>
        </w:rPr>
        <w:t> с учетом функционального назначения объекта с приложением: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1) градостроительного плана земельного участка, на котором планируется размещение объекта, и (или) проект планировки территории и проект межевания территории;</w:t>
      </w:r>
      <w:r w:rsidRPr="00AA496A">
        <w:rPr>
          <w:spacing w:val="2"/>
          <w:sz w:val="28"/>
          <w:szCs w:val="28"/>
        </w:rPr>
        <w:br/>
        <w:t>2) результатов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документации);</w:t>
      </w:r>
      <w:r w:rsidRPr="00AA496A">
        <w:rPr>
          <w:spacing w:val="2"/>
          <w:sz w:val="28"/>
          <w:szCs w:val="28"/>
        </w:rPr>
        <w:br/>
        <w:t>3) технических условий на подключение объекта к сетям инженерно-технического обеспечения (при их отсутствии и, если они необходимы, задания на проектирование предусматривается задание на их получение);</w:t>
      </w:r>
      <w:r w:rsidRPr="00AA496A">
        <w:rPr>
          <w:spacing w:val="2"/>
          <w:sz w:val="28"/>
          <w:szCs w:val="28"/>
        </w:rPr>
        <w:br/>
        <w:t>4) имеющихся материалов утвержденного проекта планировки участка строительства, а также сведений о надземных и подземных инженерных сооружениях, и коммуникациях;</w:t>
      </w:r>
      <w:r w:rsidRPr="00AA496A">
        <w:rPr>
          <w:spacing w:val="2"/>
          <w:sz w:val="28"/>
          <w:szCs w:val="28"/>
        </w:rPr>
        <w:br/>
        <w:t>5) документа, подтверждающего полномочия лица, утверждающего задание на проектирование;</w:t>
      </w:r>
      <w:r w:rsidRPr="00AA496A">
        <w:rPr>
          <w:spacing w:val="2"/>
          <w:sz w:val="28"/>
          <w:szCs w:val="28"/>
        </w:rPr>
        <w:br/>
        <w:t>6) иных документов и материалов, которые необходимо учесть в качестве исходных данных для проектирования (на усмотрение застройщика (технического заказчика).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 xml:space="preserve">2. В графе 39 "Требования к подготовке сметной документации" </w:t>
      </w:r>
      <w:r w:rsidRPr="00AA496A">
        <w:rPr>
          <w:spacing w:val="2"/>
          <w:sz w:val="28"/>
          <w:szCs w:val="28"/>
        </w:rPr>
        <w:lastRenderedPageBreak/>
        <w:t>указываются требования к подготовке сметной документации, в том числе метод определения сметной стоимости строительства и вид используемой сметно-нормативной базы (ФЕР).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3. В графе 40 "Требования к разработке специальных технических условий" требования указываются в случаях, когда разработка и применение специальных технических условий допускается </w:t>
      </w:r>
      <w:hyperlink r:id="rId14" w:history="1">
        <w:r w:rsidRPr="00AA496A">
          <w:rPr>
            <w:rStyle w:val="a4"/>
            <w:color w:val="auto"/>
            <w:spacing w:val="2"/>
            <w:sz w:val="28"/>
            <w:szCs w:val="28"/>
          </w:rPr>
          <w:t>Федеральным законом от 30 декабря 2009 г. N 384-ФЗ "Технический регламент о безопасности зданий и сооружений"</w:t>
        </w:r>
      </w:hyperlink>
      <w:r w:rsidRPr="00AA496A">
        <w:rPr>
          <w:spacing w:val="2"/>
          <w:sz w:val="28"/>
          <w:szCs w:val="28"/>
        </w:rPr>
        <w:t> и </w:t>
      </w:r>
      <w:hyperlink r:id="rId15" w:history="1">
        <w:r w:rsidRPr="00AA496A">
          <w:rPr>
            <w:rStyle w:val="a4"/>
            <w:color w:val="auto"/>
            <w:spacing w:val="2"/>
            <w:sz w:val="28"/>
            <w:szCs w:val="28"/>
          </w:rPr>
          <w:t>постановлением Правительства Российской Федерации от 16 февраля 2008 г. N 87 "О составе разделов проектной документации и требованиях к их содержанию"</w:t>
        </w:r>
      </w:hyperlink>
      <w:r w:rsidRPr="00AA496A">
        <w:rPr>
          <w:spacing w:val="2"/>
          <w:sz w:val="28"/>
          <w:szCs w:val="28"/>
        </w:rPr>
        <w:t>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4. В графе 41 указываются требования о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</w:t>
      </w:r>
      <w:r w:rsidR="003A20DD" w:rsidRPr="00AA496A">
        <w:rPr>
          <w:spacing w:val="2"/>
          <w:sz w:val="28"/>
          <w:szCs w:val="28"/>
        </w:rPr>
        <w:t xml:space="preserve">их стандартов и сводов правил), </w:t>
      </w:r>
      <w:r w:rsidRPr="00AA496A">
        <w:rPr>
          <w:spacing w:val="2"/>
          <w:sz w:val="28"/>
          <w:szCs w:val="28"/>
          <w:u w:val="single"/>
        </w:rPr>
        <w:t>утвержденны</w:t>
      </w:r>
      <w:r w:rsidR="003A20DD" w:rsidRPr="00AA496A">
        <w:rPr>
          <w:spacing w:val="2"/>
          <w:sz w:val="28"/>
          <w:szCs w:val="28"/>
          <w:u w:val="single"/>
        </w:rPr>
        <w:t>х</w:t>
      </w:r>
      <w:r w:rsidRPr="00AA496A">
        <w:rPr>
          <w:spacing w:val="2"/>
          <w:sz w:val="28"/>
          <w:szCs w:val="28"/>
          <w:u w:val="single"/>
        </w:rPr>
        <w:t> </w:t>
      </w:r>
      <w:hyperlink r:id="rId16" w:history="1">
        <w:r w:rsidRPr="00AA496A">
          <w:rPr>
            <w:rStyle w:val="a4"/>
            <w:color w:val="auto"/>
            <w:spacing w:val="2"/>
            <w:sz w:val="28"/>
            <w:szCs w:val="28"/>
          </w:rPr>
          <w:t>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</w:t>
        </w:r>
        <w:r w:rsidR="00C93F21" w:rsidRPr="00AA496A">
          <w:rPr>
            <w:rStyle w:val="a4"/>
            <w:color w:val="auto"/>
            <w:spacing w:val="2"/>
            <w:sz w:val="28"/>
            <w:szCs w:val="28"/>
          </w:rPr>
          <w:t>" и о признании утратившим силу некоторых актов Правительства Российской Федерации</w:t>
        </w:r>
        <w:r w:rsidRPr="00AA496A">
          <w:rPr>
            <w:rStyle w:val="a4"/>
            <w:color w:val="auto"/>
            <w:spacing w:val="2"/>
            <w:sz w:val="28"/>
            <w:szCs w:val="28"/>
          </w:rPr>
          <w:t>"</w:t>
        </w:r>
      </w:hyperlink>
      <w:r w:rsidR="003A20DD" w:rsidRPr="00AA496A">
        <w:rPr>
          <w:rStyle w:val="a4"/>
          <w:color w:val="auto"/>
          <w:spacing w:val="2"/>
          <w:sz w:val="28"/>
          <w:szCs w:val="28"/>
        </w:rPr>
        <w:t xml:space="preserve">, </w:t>
      </w:r>
      <w:r w:rsidR="003A20DD" w:rsidRPr="00AA496A">
        <w:rPr>
          <w:spacing w:val="2"/>
          <w:sz w:val="28"/>
          <w:szCs w:val="28"/>
          <w:u w:val="single"/>
        </w:rPr>
        <w:t>в результате применения которых на обязательной основе обеспечивается соблюдение требований </w:t>
      </w:r>
      <w:hyperlink r:id="rId17" w:history="1">
        <w:r w:rsidR="003A20DD" w:rsidRPr="00AA496A">
          <w:rPr>
            <w:rStyle w:val="a4"/>
            <w:color w:val="auto"/>
            <w:spacing w:val="2"/>
            <w:sz w:val="28"/>
            <w:szCs w:val="28"/>
          </w:rPr>
          <w:t>Федерального закона "Технический регламент о безопасности зданий и сооружений"</w:t>
        </w:r>
      </w:hyperlink>
      <w:r w:rsidRPr="00AA496A">
        <w:rPr>
          <w:spacing w:val="2"/>
          <w:sz w:val="28"/>
          <w:szCs w:val="28"/>
        </w:rPr>
        <w:t>.</w:t>
      </w:r>
    </w:p>
    <w:p w:rsidR="00A87A40" w:rsidRPr="00AA496A" w:rsidRDefault="00A87A40" w:rsidP="00AA496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5. В графе 42 "Требования к выполнению демонстрационных материалов, макетов" требования указываются в случае принятия застройщиком (техническим заказчиком) решения о выполнении демонстрационных материалов, макетов. Указываются размеры планшета, на котором оформляются демонстрационные материалы, или масштабы видов, их состав.</w:t>
      </w:r>
    </w:p>
    <w:p w:rsidR="009715EC" w:rsidRDefault="00A87A40" w:rsidP="009715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lastRenderedPageBreak/>
        <w:br/>
        <w:t xml:space="preserve">6. В графе 43 "Требования о применении технологий информационного моделирования" </w:t>
      </w:r>
      <w:r w:rsidR="009715EC">
        <w:rPr>
          <w:spacing w:val="2"/>
          <w:sz w:val="28"/>
          <w:szCs w:val="28"/>
        </w:rPr>
        <w:t>указываются при</w:t>
      </w:r>
      <w:r w:rsidRPr="00AA496A">
        <w:rPr>
          <w:spacing w:val="2"/>
          <w:sz w:val="28"/>
          <w:szCs w:val="28"/>
        </w:rPr>
        <w:t xml:space="preserve"> принятия застройщиком (техническим заказчиком) решения о применении технологий информационного моделирования.</w:t>
      </w:r>
      <w:r w:rsidR="00D5493B" w:rsidRPr="00AA496A">
        <w:rPr>
          <w:spacing w:val="2"/>
          <w:sz w:val="28"/>
          <w:szCs w:val="28"/>
        </w:rPr>
        <w:t xml:space="preserve"> Данные требования указываются в соответствии с постановлением Правительства РФ от 15.09.2020 N 1431 "Об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требований к форматам указанных электронных документов, а также о внесении изменения в пункт 6 Положения о выполнении инженерных изысканий для подготовки проектной документации, строительства, реконструкции объектов капитального строительства"</w:t>
      </w:r>
      <w:r w:rsidR="000D337F">
        <w:rPr>
          <w:spacing w:val="2"/>
          <w:sz w:val="28"/>
          <w:szCs w:val="28"/>
        </w:rPr>
        <w:t xml:space="preserve"> (Приложение №4).</w:t>
      </w:r>
    </w:p>
    <w:p w:rsidR="009715EC" w:rsidRDefault="00A87A40" w:rsidP="009715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br/>
        <w:t>7. В графе 44 "</w:t>
      </w:r>
      <w:r w:rsidR="009715EC" w:rsidRPr="009715EC">
        <w:rPr>
          <w:spacing w:val="2"/>
          <w:sz w:val="28"/>
          <w:szCs w:val="28"/>
        </w:rPr>
        <w:t>Требование о применени</w:t>
      </w:r>
      <w:r w:rsidR="009715EC">
        <w:rPr>
          <w:spacing w:val="2"/>
          <w:sz w:val="28"/>
          <w:szCs w:val="28"/>
        </w:rPr>
        <w:t>и типовой проектной документации</w:t>
      </w:r>
      <w:r w:rsidRPr="00AA496A">
        <w:rPr>
          <w:spacing w:val="2"/>
          <w:sz w:val="28"/>
          <w:szCs w:val="28"/>
        </w:rPr>
        <w:t xml:space="preserve">" </w:t>
      </w:r>
      <w:r w:rsidR="009715EC" w:rsidRPr="009715EC">
        <w:rPr>
          <w:spacing w:val="2"/>
          <w:sz w:val="28"/>
          <w:szCs w:val="28"/>
        </w:rPr>
        <w:t>указывается в случае принятия застройщиком (техническим заказчиком) решения о применении типовой проектной документации</w:t>
      </w:r>
      <w:r w:rsidR="009715EC">
        <w:rPr>
          <w:spacing w:val="2"/>
          <w:sz w:val="28"/>
          <w:szCs w:val="28"/>
        </w:rPr>
        <w:t>.</w:t>
      </w:r>
    </w:p>
    <w:p w:rsidR="00A87A40" w:rsidRPr="00AA496A" w:rsidRDefault="009715EC" w:rsidP="009715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8. </w:t>
      </w:r>
      <w:r w:rsidR="00A87A40" w:rsidRPr="00AA496A">
        <w:rPr>
          <w:spacing w:val="2"/>
          <w:sz w:val="28"/>
          <w:szCs w:val="28"/>
        </w:rPr>
        <w:t>Графа 4</w:t>
      </w:r>
      <w:r>
        <w:rPr>
          <w:spacing w:val="2"/>
          <w:sz w:val="28"/>
          <w:szCs w:val="28"/>
        </w:rPr>
        <w:t>5</w:t>
      </w:r>
      <w:r w:rsidR="00A87A40" w:rsidRPr="00AA496A">
        <w:rPr>
          <w:spacing w:val="2"/>
          <w:sz w:val="28"/>
          <w:szCs w:val="28"/>
        </w:rPr>
        <w:t xml:space="preserve"> "Прочие дополнительные требования и указания, конкретизирующие объем проектных работ" заполняется при наличии дополнительных условий выполнения проектных работ по срокам, по количеству экземпляров проектной документации и т.д.</w:t>
      </w:r>
    </w:p>
    <w:p w:rsidR="009715EC" w:rsidRDefault="009715EC" w:rsidP="009715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10. В графе </w:t>
      </w:r>
      <w:r w:rsidR="00A87A40" w:rsidRPr="00AA496A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6</w:t>
      </w:r>
      <w:r w:rsidRPr="009715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9715EC">
        <w:rPr>
          <w:spacing w:val="2"/>
          <w:sz w:val="28"/>
          <w:szCs w:val="28"/>
        </w:rPr>
        <w:t>К заданию на проектирование прилагаются</w:t>
      </w:r>
      <w:r>
        <w:rPr>
          <w:spacing w:val="2"/>
          <w:sz w:val="28"/>
          <w:szCs w:val="28"/>
        </w:rPr>
        <w:t xml:space="preserve">» </w:t>
      </w:r>
      <w:r w:rsidR="00A87A40" w:rsidRPr="00AA496A">
        <w:rPr>
          <w:spacing w:val="2"/>
          <w:sz w:val="28"/>
          <w:szCs w:val="28"/>
        </w:rPr>
        <w:t>прилагаются</w:t>
      </w:r>
      <w:r>
        <w:rPr>
          <w:spacing w:val="2"/>
          <w:sz w:val="28"/>
          <w:szCs w:val="28"/>
        </w:rPr>
        <w:t xml:space="preserve"> следующие документы</w:t>
      </w:r>
      <w:r w:rsidR="00A87A40" w:rsidRPr="00AA496A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</w:p>
    <w:p w:rsidR="009715EC" w:rsidRDefault="00A87A40" w:rsidP="009715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t xml:space="preserve">1) </w:t>
      </w:r>
      <w:r w:rsidR="009715EC">
        <w:rPr>
          <w:spacing w:val="2"/>
          <w:sz w:val="28"/>
          <w:szCs w:val="28"/>
        </w:rPr>
        <w:t xml:space="preserve">в графе 46.1.: </w:t>
      </w:r>
      <w:r w:rsidRPr="00AA496A">
        <w:rPr>
          <w:spacing w:val="2"/>
          <w:sz w:val="28"/>
          <w:szCs w:val="28"/>
        </w:rPr>
        <w:t>градостроительный план земельного участка, на котором планируется размещение объекта, и (или) проект планировки территории и проект межевания территории</w:t>
      </w:r>
      <w:r w:rsidR="00601E26" w:rsidRPr="00AA496A">
        <w:rPr>
          <w:spacing w:val="2"/>
          <w:sz w:val="28"/>
          <w:szCs w:val="28"/>
        </w:rPr>
        <w:t xml:space="preserve"> (для линейных объектов - при их отсутствии заданием на проектирование предусматривается необходимость выполнения проекта планировки и межевания территории в объеме, необходимом и достаточном для подготовки проектной документации)</w:t>
      </w:r>
      <w:r w:rsidRPr="00AA496A">
        <w:rPr>
          <w:spacing w:val="2"/>
          <w:sz w:val="28"/>
          <w:szCs w:val="28"/>
        </w:rPr>
        <w:t>;</w:t>
      </w:r>
      <w:r w:rsidRPr="00AA496A">
        <w:rPr>
          <w:spacing w:val="2"/>
          <w:sz w:val="28"/>
          <w:szCs w:val="28"/>
        </w:rPr>
        <w:br/>
      </w:r>
      <w:r w:rsidRPr="00AA496A">
        <w:rPr>
          <w:spacing w:val="2"/>
          <w:sz w:val="28"/>
          <w:szCs w:val="28"/>
        </w:rPr>
        <w:lastRenderedPageBreak/>
        <w:t xml:space="preserve">2) </w:t>
      </w:r>
      <w:r w:rsidR="009715EC" w:rsidRPr="009715EC">
        <w:rPr>
          <w:spacing w:val="2"/>
          <w:sz w:val="28"/>
          <w:szCs w:val="28"/>
        </w:rPr>
        <w:t>в графе 46.</w:t>
      </w:r>
      <w:r w:rsidR="009715EC">
        <w:rPr>
          <w:spacing w:val="2"/>
          <w:sz w:val="28"/>
          <w:szCs w:val="28"/>
        </w:rPr>
        <w:t>2</w:t>
      </w:r>
      <w:r w:rsidR="009715EC" w:rsidRPr="009715EC">
        <w:rPr>
          <w:spacing w:val="2"/>
          <w:sz w:val="28"/>
          <w:szCs w:val="28"/>
        </w:rPr>
        <w:t xml:space="preserve">.: </w:t>
      </w:r>
      <w:r w:rsidRPr="00AA496A">
        <w:rPr>
          <w:spacing w:val="2"/>
          <w:sz w:val="28"/>
          <w:szCs w:val="28"/>
        </w:rPr>
        <w:t>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</w:t>
      </w:r>
      <w:r w:rsidR="009715EC">
        <w:rPr>
          <w:spacing w:val="2"/>
          <w:sz w:val="28"/>
          <w:szCs w:val="28"/>
        </w:rPr>
        <w:t xml:space="preserve"> документации);</w:t>
      </w:r>
    </w:p>
    <w:p w:rsidR="009715EC" w:rsidRDefault="00A87A40" w:rsidP="009715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t xml:space="preserve">3) </w:t>
      </w:r>
      <w:r w:rsidR="009715EC" w:rsidRPr="009715EC">
        <w:rPr>
          <w:spacing w:val="2"/>
          <w:sz w:val="28"/>
          <w:szCs w:val="28"/>
        </w:rPr>
        <w:t xml:space="preserve">в графе </w:t>
      </w:r>
      <w:proofErr w:type="gramStart"/>
      <w:r w:rsidR="009715EC" w:rsidRPr="009715EC">
        <w:rPr>
          <w:spacing w:val="2"/>
          <w:sz w:val="28"/>
          <w:szCs w:val="28"/>
        </w:rPr>
        <w:t>46.</w:t>
      </w:r>
      <w:r w:rsidR="009715EC">
        <w:rPr>
          <w:spacing w:val="2"/>
          <w:sz w:val="28"/>
          <w:szCs w:val="28"/>
        </w:rPr>
        <w:t>3</w:t>
      </w:r>
      <w:r w:rsidR="009715EC" w:rsidRPr="009715EC">
        <w:rPr>
          <w:spacing w:val="2"/>
          <w:sz w:val="28"/>
          <w:szCs w:val="28"/>
        </w:rPr>
        <w:t>.:</w:t>
      </w:r>
      <w:proofErr w:type="gramEnd"/>
      <w:r w:rsidR="009715EC" w:rsidRPr="009715EC">
        <w:rPr>
          <w:spacing w:val="2"/>
          <w:sz w:val="28"/>
          <w:szCs w:val="28"/>
        </w:rPr>
        <w:t xml:space="preserve"> </w:t>
      </w:r>
      <w:r w:rsidRPr="00AA496A">
        <w:rPr>
          <w:spacing w:val="2"/>
          <w:sz w:val="28"/>
          <w:szCs w:val="28"/>
        </w:rPr>
        <w:t>технические условий на подключение объекта к сетям инженерно-технического обеспечения (при их отсутствии и, если они необходимы, задания на проектирование предусматрив</w:t>
      </w:r>
      <w:r w:rsidR="009715EC">
        <w:rPr>
          <w:spacing w:val="2"/>
          <w:sz w:val="28"/>
          <w:szCs w:val="28"/>
        </w:rPr>
        <w:t>ается задание на их получение);</w:t>
      </w:r>
    </w:p>
    <w:p w:rsidR="000D337F" w:rsidRDefault="00A87A40" w:rsidP="009715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t xml:space="preserve">4) </w:t>
      </w:r>
      <w:r w:rsidR="009715EC" w:rsidRPr="009715EC">
        <w:rPr>
          <w:spacing w:val="2"/>
          <w:sz w:val="28"/>
          <w:szCs w:val="28"/>
        </w:rPr>
        <w:t xml:space="preserve">в графе </w:t>
      </w:r>
      <w:proofErr w:type="gramStart"/>
      <w:r w:rsidR="009715EC" w:rsidRPr="009715EC">
        <w:rPr>
          <w:spacing w:val="2"/>
          <w:sz w:val="28"/>
          <w:szCs w:val="28"/>
        </w:rPr>
        <w:t>46.</w:t>
      </w:r>
      <w:r w:rsidR="009715EC">
        <w:rPr>
          <w:spacing w:val="2"/>
          <w:sz w:val="28"/>
          <w:szCs w:val="28"/>
        </w:rPr>
        <w:t>4</w:t>
      </w:r>
      <w:r w:rsidR="009715EC" w:rsidRPr="009715EC">
        <w:rPr>
          <w:spacing w:val="2"/>
          <w:sz w:val="28"/>
          <w:szCs w:val="28"/>
        </w:rPr>
        <w:t>.:</w:t>
      </w:r>
      <w:proofErr w:type="gramEnd"/>
      <w:r w:rsidR="009715EC" w:rsidRPr="009715EC">
        <w:rPr>
          <w:spacing w:val="2"/>
          <w:sz w:val="28"/>
          <w:szCs w:val="28"/>
        </w:rPr>
        <w:t xml:space="preserve"> </w:t>
      </w:r>
      <w:r w:rsidRPr="00AA496A">
        <w:rPr>
          <w:spacing w:val="2"/>
          <w:sz w:val="28"/>
          <w:szCs w:val="28"/>
        </w:rPr>
        <w:t>имеющиеся материалов утвержденного проекта планировки участка строительства, а также сведений о надземных и подземных инженерны</w:t>
      </w:r>
      <w:r w:rsidR="000D337F">
        <w:rPr>
          <w:spacing w:val="2"/>
          <w:sz w:val="28"/>
          <w:szCs w:val="28"/>
        </w:rPr>
        <w:t>х сооружениях, и коммуникациях (при наличии);</w:t>
      </w:r>
    </w:p>
    <w:p w:rsidR="000D337F" w:rsidRDefault="00A87A40" w:rsidP="009715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t xml:space="preserve">5) </w:t>
      </w:r>
      <w:r w:rsidR="000D337F" w:rsidRPr="000D337F">
        <w:rPr>
          <w:spacing w:val="2"/>
          <w:sz w:val="28"/>
          <w:szCs w:val="28"/>
        </w:rPr>
        <w:t xml:space="preserve">в графе </w:t>
      </w:r>
      <w:proofErr w:type="gramStart"/>
      <w:r w:rsidR="000D337F" w:rsidRPr="000D337F">
        <w:rPr>
          <w:spacing w:val="2"/>
          <w:sz w:val="28"/>
          <w:szCs w:val="28"/>
        </w:rPr>
        <w:t>46.</w:t>
      </w:r>
      <w:r w:rsidR="000D337F">
        <w:rPr>
          <w:spacing w:val="2"/>
          <w:sz w:val="28"/>
          <w:szCs w:val="28"/>
        </w:rPr>
        <w:t>5</w:t>
      </w:r>
      <w:r w:rsidR="000D337F" w:rsidRPr="000D337F">
        <w:rPr>
          <w:spacing w:val="2"/>
          <w:sz w:val="28"/>
          <w:szCs w:val="28"/>
        </w:rPr>
        <w:t>.:</w:t>
      </w:r>
      <w:proofErr w:type="gramEnd"/>
      <w:r w:rsidR="000D337F" w:rsidRPr="000D337F">
        <w:rPr>
          <w:spacing w:val="2"/>
          <w:sz w:val="28"/>
          <w:szCs w:val="28"/>
        </w:rPr>
        <w:t xml:space="preserve"> </w:t>
      </w:r>
      <w:r w:rsidRPr="00AA496A">
        <w:rPr>
          <w:spacing w:val="2"/>
          <w:sz w:val="28"/>
          <w:szCs w:val="28"/>
        </w:rPr>
        <w:t>решение о предварительном согласовании места ра</w:t>
      </w:r>
      <w:r w:rsidR="000D337F">
        <w:rPr>
          <w:spacing w:val="2"/>
          <w:sz w:val="28"/>
          <w:szCs w:val="28"/>
        </w:rPr>
        <w:t>змещения объекта (при наличии);</w:t>
      </w:r>
    </w:p>
    <w:p w:rsidR="000D337F" w:rsidRDefault="00A87A40" w:rsidP="009715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t xml:space="preserve">6) </w:t>
      </w:r>
      <w:r w:rsidR="000D337F" w:rsidRPr="000D337F">
        <w:rPr>
          <w:spacing w:val="2"/>
          <w:sz w:val="28"/>
          <w:szCs w:val="28"/>
        </w:rPr>
        <w:t xml:space="preserve">в графе </w:t>
      </w:r>
      <w:proofErr w:type="gramStart"/>
      <w:r w:rsidR="000D337F" w:rsidRPr="000D337F">
        <w:rPr>
          <w:spacing w:val="2"/>
          <w:sz w:val="28"/>
          <w:szCs w:val="28"/>
        </w:rPr>
        <w:t>46.</w:t>
      </w:r>
      <w:r w:rsidR="000D337F">
        <w:rPr>
          <w:spacing w:val="2"/>
          <w:sz w:val="28"/>
          <w:szCs w:val="28"/>
        </w:rPr>
        <w:t>6.:</w:t>
      </w:r>
      <w:proofErr w:type="gramEnd"/>
      <w:r w:rsidR="000D337F">
        <w:rPr>
          <w:spacing w:val="2"/>
          <w:sz w:val="28"/>
          <w:szCs w:val="28"/>
        </w:rPr>
        <w:t xml:space="preserve"> </w:t>
      </w:r>
      <w:r w:rsidRPr="00AA496A">
        <w:rPr>
          <w:spacing w:val="2"/>
          <w:sz w:val="28"/>
          <w:szCs w:val="28"/>
        </w:rPr>
        <w:t>документ, подтверждающий полномочия лица, утверждаю</w:t>
      </w:r>
      <w:r w:rsidR="000D337F">
        <w:rPr>
          <w:spacing w:val="2"/>
          <w:sz w:val="28"/>
          <w:szCs w:val="28"/>
        </w:rPr>
        <w:t>щего задание на проектирование;</w:t>
      </w:r>
    </w:p>
    <w:p w:rsidR="00A87A40" w:rsidRDefault="00A87A40" w:rsidP="009715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496A">
        <w:rPr>
          <w:spacing w:val="2"/>
          <w:sz w:val="28"/>
          <w:szCs w:val="28"/>
        </w:rPr>
        <w:t xml:space="preserve">7) </w:t>
      </w:r>
      <w:r w:rsidR="000D337F" w:rsidRPr="000D337F">
        <w:rPr>
          <w:spacing w:val="2"/>
          <w:sz w:val="28"/>
          <w:szCs w:val="28"/>
        </w:rPr>
        <w:t xml:space="preserve">в графе </w:t>
      </w:r>
      <w:proofErr w:type="gramStart"/>
      <w:r w:rsidR="000D337F" w:rsidRPr="000D337F">
        <w:rPr>
          <w:spacing w:val="2"/>
          <w:sz w:val="28"/>
          <w:szCs w:val="28"/>
        </w:rPr>
        <w:t>46.</w:t>
      </w:r>
      <w:r w:rsidR="000D337F">
        <w:rPr>
          <w:spacing w:val="2"/>
          <w:sz w:val="28"/>
          <w:szCs w:val="28"/>
        </w:rPr>
        <w:t>7</w:t>
      </w:r>
      <w:r w:rsidR="000D337F" w:rsidRPr="000D337F">
        <w:rPr>
          <w:spacing w:val="2"/>
          <w:sz w:val="28"/>
          <w:szCs w:val="28"/>
        </w:rPr>
        <w:t>.:</w:t>
      </w:r>
      <w:proofErr w:type="gramEnd"/>
      <w:r w:rsidR="000D337F">
        <w:rPr>
          <w:spacing w:val="2"/>
          <w:sz w:val="28"/>
          <w:szCs w:val="28"/>
        </w:rPr>
        <w:t xml:space="preserve"> р</w:t>
      </w:r>
      <w:r w:rsidR="000D337F" w:rsidRPr="000D337F">
        <w:rPr>
          <w:spacing w:val="2"/>
          <w:sz w:val="28"/>
          <w:szCs w:val="28"/>
        </w:rPr>
        <w:t>ешение о подготовке документации по планировке территории (в случае, предусмотренном частью 11.1 статьи 48 Градостроительного кодекса Российской Федерации (Собрание законодательства Российской Федерации, 2005, N 1, ст. 16; 2019, N 52, ст. 7790).</w:t>
      </w:r>
    </w:p>
    <w:p w:rsidR="000D337F" w:rsidRDefault="000D337F" w:rsidP="009715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8) </w:t>
      </w:r>
      <w:r w:rsidRPr="000D337F">
        <w:rPr>
          <w:spacing w:val="2"/>
          <w:sz w:val="28"/>
          <w:szCs w:val="28"/>
        </w:rPr>
        <w:t xml:space="preserve">в графе </w:t>
      </w:r>
      <w:proofErr w:type="gramStart"/>
      <w:r w:rsidRPr="000D337F">
        <w:rPr>
          <w:spacing w:val="2"/>
          <w:sz w:val="28"/>
          <w:szCs w:val="28"/>
        </w:rPr>
        <w:t>46.</w:t>
      </w:r>
      <w:r>
        <w:rPr>
          <w:spacing w:val="2"/>
          <w:sz w:val="28"/>
          <w:szCs w:val="28"/>
        </w:rPr>
        <w:t>8</w:t>
      </w:r>
      <w:r w:rsidRPr="000D337F">
        <w:rPr>
          <w:spacing w:val="2"/>
          <w:sz w:val="28"/>
          <w:szCs w:val="28"/>
        </w:rPr>
        <w:t>.:</w:t>
      </w:r>
      <w:proofErr w:type="gram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1103DF">
        <w:rPr>
          <w:sz w:val="28"/>
          <w:szCs w:val="28"/>
        </w:rPr>
        <w:t xml:space="preserve">ертеж границ зон планируемого размещения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линейного объекта (в случае, предусмотренном </w:t>
      </w:r>
      <w:hyperlink r:id="rId18" w:history="1">
        <w:r w:rsidRPr="001103DF">
          <w:rPr>
            <w:sz w:val="28"/>
            <w:szCs w:val="28"/>
          </w:rPr>
          <w:t>частью 11.1 статьи 48</w:t>
        </w:r>
      </w:hyperlink>
      <w:r w:rsidRPr="001103DF">
        <w:rPr>
          <w:sz w:val="28"/>
          <w:szCs w:val="28"/>
        </w:rPr>
        <w:t xml:space="preserve"> Градостроительного кодекса Российской Федерации).</w:t>
      </w:r>
    </w:p>
    <w:p w:rsidR="000D337F" w:rsidRPr="00AA496A" w:rsidRDefault="000D337F" w:rsidP="009715E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9) </w:t>
      </w:r>
      <w:r w:rsidRPr="000D337F">
        <w:rPr>
          <w:spacing w:val="2"/>
          <w:sz w:val="28"/>
          <w:szCs w:val="28"/>
        </w:rPr>
        <w:t xml:space="preserve">в графе </w:t>
      </w:r>
      <w:proofErr w:type="gramStart"/>
      <w:r w:rsidRPr="000D337F">
        <w:rPr>
          <w:spacing w:val="2"/>
          <w:sz w:val="28"/>
          <w:szCs w:val="28"/>
        </w:rPr>
        <w:t>46.</w:t>
      </w:r>
      <w:r>
        <w:rPr>
          <w:spacing w:val="2"/>
          <w:sz w:val="28"/>
          <w:szCs w:val="28"/>
        </w:rPr>
        <w:t>9</w:t>
      </w:r>
      <w:r w:rsidRPr="000D337F">
        <w:rPr>
          <w:spacing w:val="2"/>
          <w:sz w:val="28"/>
          <w:szCs w:val="28"/>
        </w:rPr>
        <w:t>.:</w:t>
      </w:r>
      <w:proofErr w:type="gramEnd"/>
      <w:r>
        <w:rPr>
          <w:spacing w:val="2"/>
          <w:sz w:val="28"/>
          <w:szCs w:val="28"/>
        </w:rPr>
        <w:t xml:space="preserve"> и</w:t>
      </w:r>
      <w:r w:rsidRPr="000D337F">
        <w:rPr>
          <w:spacing w:val="2"/>
          <w:sz w:val="28"/>
          <w:szCs w:val="28"/>
        </w:rPr>
        <w:t>ные документы и материалы, необходимые для проектирования, в случаях, предусмотренных законодательством Российской Федерации</w:t>
      </w:r>
    </w:p>
    <w:p w:rsidR="00A87A40" w:rsidRPr="00AA496A" w:rsidRDefault="00A87A40" w:rsidP="00971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242" w:rsidRPr="00AA496A" w:rsidRDefault="00005242" w:rsidP="00971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B44" w:rsidRDefault="007C4B44" w:rsidP="00971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37F" w:rsidRPr="00AA496A" w:rsidRDefault="000D337F" w:rsidP="00971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337F" w:rsidRPr="00AA496A" w:rsidSect="004B23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64A44"/>
    <w:multiLevelType w:val="hybridMultilevel"/>
    <w:tmpl w:val="78C4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13F"/>
    <w:rsid w:val="00005242"/>
    <w:rsid w:val="00043DC9"/>
    <w:rsid w:val="00071BFF"/>
    <w:rsid w:val="000D337F"/>
    <w:rsid w:val="00115E43"/>
    <w:rsid w:val="00117AD5"/>
    <w:rsid w:val="00131875"/>
    <w:rsid w:val="00137C9E"/>
    <w:rsid w:val="00160358"/>
    <w:rsid w:val="001913CA"/>
    <w:rsid w:val="00197578"/>
    <w:rsid w:val="00272C75"/>
    <w:rsid w:val="002A18BC"/>
    <w:rsid w:val="002B46F1"/>
    <w:rsid w:val="002D55BC"/>
    <w:rsid w:val="00331051"/>
    <w:rsid w:val="00394106"/>
    <w:rsid w:val="003A20DD"/>
    <w:rsid w:val="003B02D0"/>
    <w:rsid w:val="004032C9"/>
    <w:rsid w:val="00421572"/>
    <w:rsid w:val="00447B36"/>
    <w:rsid w:val="004B23E4"/>
    <w:rsid w:val="004F580B"/>
    <w:rsid w:val="00571463"/>
    <w:rsid w:val="005B486E"/>
    <w:rsid w:val="00601E26"/>
    <w:rsid w:val="00696E2C"/>
    <w:rsid w:val="006970F9"/>
    <w:rsid w:val="006B2E0C"/>
    <w:rsid w:val="00770775"/>
    <w:rsid w:val="00790CB7"/>
    <w:rsid w:val="007C4B44"/>
    <w:rsid w:val="00844F1B"/>
    <w:rsid w:val="0085013F"/>
    <w:rsid w:val="0086669D"/>
    <w:rsid w:val="008F1BC8"/>
    <w:rsid w:val="00906D5F"/>
    <w:rsid w:val="0091526D"/>
    <w:rsid w:val="0091791A"/>
    <w:rsid w:val="009305D8"/>
    <w:rsid w:val="009715EC"/>
    <w:rsid w:val="009A4992"/>
    <w:rsid w:val="00A35B6B"/>
    <w:rsid w:val="00A43EB4"/>
    <w:rsid w:val="00A87A40"/>
    <w:rsid w:val="00AA496A"/>
    <w:rsid w:val="00BA552C"/>
    <w:rsid w:val="00BB7600"/>
    <w:rsid w:val="00BF3366"/>
    <w:rsid w:val="00C45C8D"/>
    <w:rsid w:val="00C55505"/>
    <w:rsid w:val="00C62891"/>
    <w:rsid w:val="00C93F21"/>
    <w:rsid w:val="00CA7B55"/>
    <w:rsid w:val="00D13036"/>
    <w:rsid w:val="00D5493B"/>
    <w:rsid w:val="00D94A0F"/>
    <w:rsid w:val="00DF3350"/>
    <w:rsid w:val="00DF6CDD"/>
    <w:rsid w:val="00E31E68"/>
    <w:rsid w:val="00E4151D"/>
    <w:rsid w:val="00F525E4"/>
    <w:rsid w:val="00F6236D"/>
    <w:rsid w:val="00F83D1C"/>
    <w:rsid w:val="00F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A5428-68D5-4EB3-8C09-475AA2AA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6E"/>
  </w:style>
  <w:style w:type="paragraph" w:styleId="3">
    <w:name w:val="heading 3"/>
    <w:basedOn w:val="a"/>
    <w:link w:val="30"/>
    <w:uiPriority w:val="9"/>
    <w:qFormat/>
    <w:rsid w:val="0085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5242"/>
    <w:pPr>
      <w:ind w:left="720"/>
      <w:contextualSpacing/>
    </w:pPr>
  </w:style>
  <w:style w:type="paragraph" w:customStyle="1" w:styleId="formattext">
    <w:name w:val="formattext"/>
    <w:basedOn w:val="a"/>
    <w:rsid w:val="000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5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C3E40788BEFCBACF6EF359D9E57B4C25C476446C2719B7AF08F501B2DB48A6357874BC9C048FBDDCF995A90723532982805AE3566990AT346B" TargetMode="External"/><Relationship Id="rId13" Type="http://schemas.openxmlformats.org/officeDocument/2006/relationships/hyperlink" Target="http://docs.cntd.ru/document/902087949" TargetMode="External"/><Relationship Id="rId18" Type="http://schemas.openxmlformats.org/officeDocument/2006/relationships/hyperlink" Target="consultantplus://offline/ref=44D1E35FA4CC3A29A19C3E3010CE30A83B7C2B47CBADF5BAB16F572D70245DC64FE45C55010782EBD27F25013132902DCE34242EDBB51FCFjDI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4C3E40788BEFCBACF6EF359D9E57B4C25C476446C2719B7AF08F501B2DB48A6357874BC9C048FAD1CF995A90723532982805AE3566990AT346B" TargetMode="External"/><Relationship Id="rId12" Type="http://schemas.openxmlformats.org/officeDocument/2006/relationships/hyperlink" Target="http://docs.cntd.ru/document/499067323" TargetMode="External"/><Relationship Id="rId17" Type="http://schemas.openxmlformats.org/officeDocument/2006/relationships/hyperlink" Target="http://docs.cntd.ru/document/90219261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4389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2E4F1F5DD396E34A1AE5DD9A9E7CBC49D3FBA51A1907E8AF974263BC02233F8F888041DFAD7ABC8289A799D607C5432C6F45F69F9A4F0Ev90DG" TargetMode="External"/><Relationship Id="rId11" Type="http://schemas.openxmlformats.org/officeDocument/2006/relationships/hyperlink" Target="http://docs.cntd.ru/document/542612470" TargetMode="External"/><Relationship Id="rId5" Type="http://schemas.openxmlformats.org/officeDocument/2006/relationships/hyperlink" Target="consultantplus://offline/ref=C3BA32CD0FD08D08CBCF1523BDE0644FBBC9B6ED9381311060E16FAE14563BF897BA0B4C0E3D74BE08BF721A8C70FA6740E236A787BCE478aAy1G" TargetMode="External"/><Relationship Id="rId15" Type="http://schemas.openxmlformats.org/officeDocument/2006/relationships/hyperlink" Target="http://docs.cntd.ru/document/902087949" TargetMode="External"/><Relationship Id="rId10" Type="http://schemas.openxmlformats.org/officeDocument/2006/relationships/hyperlink" Target="http://docs.cntd.ru/document/9022586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86281" TargetMode="External"/><Relationship Id="rId14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18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Турчин</dc:creator>
  <cp:lastModifiedBy>Алена</cp:lastModifiedBy>
  <cp:revision>24</cp:revision>
  <dcterms:created xsi:type="dcterms:W3CDTF">2021-03-10T05:55:00Z</dcterms:created>
  <dcterms:modified xsi:type="dcterms:W3CDTF">2022-08-11T02:32:00Z</dcterms:modified>
</cp:coreProperties>
</file>