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242" w:rsidRPr="00F85438" w:rsidRDefault="004B23E4" w:rsidP="00447B36">
      <w:pPr>
        <w:pStyle w:val="3"/>
        <w:shd w:val="clear" w:color="auto" w:fill="FFFFFF"/>
        <w:spacing w:before="375" w:beforeAutospacing="0" w:after="225" w:afterAutospacing="0" w:line="276" w:lineRule="auto"/>
        <w:ind w:left="4395" w:firstLine="425"/>
        <w:jc w:val="right"/>
        <w:textAlignment w:val="baseline"/>
        <w:rPr>
          <w:b w:val="0"/>
          <w:spacing w:val="2"/>
          <w:sz w:val="28"/>
          <w:szCs w:val="28"/>
          <w:shd w:val="clear" w:color="auto" w:fill="FFFFFF"/>
        </w:rPr>
      </w:pPr>
      <w:r w:rsidRPr="00F85438">
        <w:rPr>
          <w:b w:val="0"/>
          <w:spacing w:val="2"/>
          <w:sz w:val="28"/>
          <w:szCs w:val="28"/>
          <w:shd w:val="clear" w:color="auto" w:fill="FFFFFF"/>
        </w:rPr>
        <w:t>Приложение № 1</w:t>
      </w:r>
      <w:r w:rsidRPr="00F85438">
        <w:rPr>
          <w:b w:val="0"/>
          <w:spacing w:val="2"/>
          <w:sz w:val="28"/>
          <w:szCs w:val="28"/>
        </w:rPr>
        <w:br/>
      </w:r>
      <w:r w:rsidRPr="00F85438">
        <w:rPr>
          <w:b w:val="0"/>
          <w:spacing w:val="2"/>
          <w:sz w:val="28"/>
          <w:szCs w:val="28"/>
          <w:shd w:val="clear" w:color="auto" w:fill="FFFFFF"/>
        </w:rPr>
        <w:t xml:space="preserve">к </w:t>
      </w:r>
      <w:r w:rsidR="002B46F1" w:rsidRPr="00F85438">
        <w:rPr>
          <w:b w:val="0"/>
          <w:spacing w:val="2"/>
          <w:sz w:val="28"/>
          <w:szCs w:val="28"/>
          <w:shd w:val="clear" w:color="auto" w:fill="FFFFFF"/>
        </w:rPr>
        <w:t>Приказу</w:t>
      </w:r>
      <w:r w:rsidRPr="00F85438">
        <w:rPr>
          <w:b w:val="0"/>
          <w:spacing w:val="2"/>
          <w:sz w:val="28"/>
          <w:szCs w:val="28"/>
          <w:shd w:val="clear" w:color="auto" w:fill="FFFFFF"/>
        </w:rPr>
        <w:t xml:space="preserve"> Министерства строительства Республики Саха (Якутия)</w:t>
      </w: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СОГЛАСОВАНО:</w:t>
      </w: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Государственный заказчик</w:t>
      </w: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:rsidR="00071BFF" w:rsidRPr="00F85438" w:rsidRDefault="00115E43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(наименование 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органа 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исполнительной</w:t>
      </w:r>
    </w:p>
    <w:p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власти Республики Саха (Якутия)</w:t>
      </w:r>
      <w:r w:rsidR="00115E43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</w:p>
    <w:p w:rsidR="00115E43" w:rsidRPr="00F85438" w:rsidRDefault="00115E43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отраслевой принадлежности </w:t>
      </w:r>
      <w:r w:rsidR="004032C9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071BF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бъекта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071BFF" w:rsidRPr="00F85438" w:rsidRDefault="00071BFF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 ________________________</w:t>
      </w: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(подпись) 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(Фамилия, имя, отчество)</w:t>
      </w: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 20__ г.</w:t>
      </w: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М.П.</w:t>
      </w: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СОГЛАСОВАНО:</w:t>
      </w:r>
    </w:p>
    <w:p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(наименование органа 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исполнительной</w:t>
      </w:r>
    </w:p>
    <w:p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власти Республики Саха (Якутия),</w:t>
      </w:r>
    </w:p>
    <w:p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осуществляющий функции по разработке</w:t>
      </w:r>
    </w:p>
    <w:p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координации реализации государственной</w:t>
      </w:r>
    </w:p>
    <w:p w:rsidR="00071BFF" w:rsidRPr="00F85438" w:rsidRDefault="00071BFF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экономической политики Республики Саха (Якутия)</w:t>
      </w:r>
      <w:r w:rsidR="00137C9E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137C9E" w:rsidRPr="00F85438" w:rsidRDefault="00137C9E" w:rsidP="00071BFF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 ________________________</w:t>
      </w: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(подпись)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(Фамилия, имя, отчество)</w:t>
      </w: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 20__ г.</w:t>
      </w:r>
    </w:p>
    <w:p w:rsidR="00115E43" w:rsidRPr="00F85438" w:rsidRDefault="00115E43" w:rsidP="00115E4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М.П.</w:t>
      </w:r>
    </w:p>
    <w:p w:rsidR="00115E43" w:rsidRPr="00F85438" w:rsidRDefault="00115E43" w:rsidP="00043D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137C9E" w:rsidRPr="00F85438" w:rsidRDefault="00005242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УТВЕРЖДАЮ:</w:t>
      </w:r>
    </w:p>
    <w:p w:rsidR="00137C9E" w:rsidRPr="00F85438" w:rsidRDefault="00137C9E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____________________________</w:t>
      </w:r>
    </w:p>
    <w:p w:rsidR="004032C9" w:rsidRPr="00F85438" w:rsidRDefault="009305D8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="004032C9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проектировании особо опасного, </w:t>
      </w:r>
    </w:p>
    <w:p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технически сложного и уникального объекта –</w:t>
      </w:r>
    </w:p>
    <w:p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заместитель Председателя Правительства </w:t>
      </w:r>
    </w:p>
    <w:p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Республики Саха (Якутия), курирующий вопрос</w:t>
      </w:r>
    </w:p>
    <w:p w:rsidR="004032C9" w:rsidRPr="00F85438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строительства объекта;</w:t>
      </w:r>
    </w:p>
    <w:p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гражданские объекты – </w:t>
      </w:r>
    </w:p>
    <w:p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</w:t>
      </w:r>
      <w:r w:rsidR="0033105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енование органа исполнительной</w:t>
      </w:r>
    </w:p>
    <w:p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власти Республики Саха (Якутия),</w:t>
      </w:r>
    </w:p>
    <w:p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уполномоченный в области архитектуры</w:t>
      </w:r>
    </w:p>
    <w:p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градостроительного деятельности;</w:t>
      </w:r>
    </w:p>
    <w:p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объекты производственного назначения-</w:t>
      </w:r>
    </w:p>
    <w:p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наименование органа исполнительной </w:t>
      </w:r>
    </w:p>
    <w:p w:rsidR="004032C9" w:rsidRPr="00F85438" w:rsidRDefault="004032C9" w:rsidP="004032C9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власти Республики Саха (Якутия), </w:t>
      </w:r>
    </w:p>
    <w:p w:rsidR="00137C9E" w:rsidRPr="001103DF" w:rsidRDefault="004032C9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курирующий</w:t>
      </w:r>
      <w:proofErr w:type="gramEnd"/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94A0F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отраслевую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принадлежность объекта</w:t>
      </w:r>
      <w:r w:rsidR="00137C9E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</w:p>
    <w:p w:rsidR="00005242" w:rsidRPr="00F85438" w:rsidRDefault="00005242" w:rsidP="00137C9E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_____________ _______________________</w:t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proofErr w:type="gramStart"/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подпись) </w:t>
      </w:r>
      <w:r w:rsidR="002B46F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</w:t>
      </w:r>
      <w:proofErr w:type="gramEnd"/>
      <w:r w:rsidR="002B46F1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</w:t>
      </w:r>
      <w:r w:rsidR="00272C75"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(Ф</w:t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амилия, имя, отчество)</w:t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F8543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"____" _________________ 20___ г.</w:t>
      </w:r>
    </w:p>
    <w:p w:rsidR="0091791A" w:rsidRPr="00F85438" w:rsidRDefault="0091791A" w:rsidP="00043DC9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05242" w:rsidRPr="00F85438" w:rsidRDefault="00005242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85013F" w:rsidRPr="00F85438" w:rsidRDefault="0085013F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ЗАДАНИЕ </w:t>
      </w:r>
    </w:p>
    <w:p w:rsidR="0085013F" w:rsidRPr="00F85438" w:rsidRDefault="0085013F" w:rsidP="0085013F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на проектирование объекта капитального строительства</w:t>
      </w:r>
    </w:p>
    <w:p w:rsidR="0085013F" w:rsidRPr="00F85438" w:rsidRDefault="0085013F" w:rsidP="0085013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_________________________________________________________________</w:t>
      </w:r>
    </w:p>
    <w:p w:rsidR="0085013F" w:rsidRPr="00F85438" w:rsidRDefault="0085013F" w:rsidP="0039410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(наименование и адрес (местоположение) объ</w:t>
      </w:r>
      <w:r w:rsidR="00394106"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екта капитального строительства </w:t>
      </w:r>
      <w:r w:rsidRPr="00F85438">
        <w:rPr>
          <w:rFonts w:ascii="Times New Roman" w:eastAsia="Times New Roman" w:hAnsi="Times New Roman" w:cs="Times New Roman"/>
          <w:spacing w:val="2"/>
          <w:sz w:val="28"/>
          <w:szCs w:val="28"/>
        </w:rPr>
        <w:t>(далее - объект)</w:t>
      </w:r>
    </w:p>
    <w:p w:rsidR="00421572" w:rsidRPr="00421572" w:rsidRDefault="00421572" w:rsidP="004215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I. Общие данные</w:t>
      </w:r>
    </w:p>
    <w:tbl>
      <w:tblPr>
        <w:tblW w:w="9923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338"/>
        <w:gridCol w:w="4876"/>
      </w:tblGrid>
      <w:tr w:rsidR="001103DF" w:rsidRPr="001103DF" w:rsidTr="00421572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проектирования объекта: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указываются реквизиты документов, на основании которых принято решение о разработке проектной документации, приведенные в </w:t>
            </w:r>
            <w:hyperlink r:id="rId4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подпункте "а" пункта 10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744)</w:t>
            </w:r>
          </w:p>
        </w:tc>
      </w:tr>
      <w:tr w:rsidR="001103DF" w:rsidRPr="001103DF" w:rsidTr="00421572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Par101"/>
            <w:bookmarkEnd w:id="0"/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Застройщик (технический заказчик)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наименование, почтовый адрес, основной государственный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и идентификационный номер налогоплательщика</w:t>
            </w:r>
          </w:p>
        </w:tc>
      </w:tr>
      <w:tr w:rsidR="001103DF" w:rsidRPr="001103DF" w:rsidTr="00421572">
        <w:trPr>
          <w:trHeight w:val="11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Par104"/>
            <w:bookmarkEnd w:id="1"/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Инвестор (при наличии)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наименование, почтовый адрес, основной государственный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номер и идентификационный номер налогоплательщика</w:t>
            </w:r>
          </w:p>
        </w:tc>
      </w:tr>
      <w:tr w:rsidR="001103DF" w:rsidRPr="001103DF" w:rsidTr="001103DF">
        <w:trPr>
          <w:trHeight w:val="2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объекте в соответствии с </w:t>
            </w:r>
            <w:hyperlink r:id="rId5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классификатором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10 июля 2020 г. N 374/</w:t>
            </w:r>
            <w:proofErr w:type="spellStart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(зарегистрирован Министерством юстиции Российской Федерации 14 августа 2020 г., регистрационный N 59273)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группа, вид объекта строительства, код</w:t>
            </w: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Par107"/>
            <w:bookmarkEnd w:id="2"/>
          </w:p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proofErr w:type="gramEnd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, реконструкция, в том числе с проведением работ по сохранению объектов культурного наследия (памятников истории и культуры) народов Российской Федерации, капитальный ремонт (далее - строительство)</w:t>
            </w: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3" w:name="Par110"/>
            <w:bookmarkEnd w:id="3"/>
          </w:p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финансирования строительства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наименование источника финансирования, в том числе федеральный бюджет, региональный бюджет, местный бюджет, внебюджетные средства, а также объем выделенных средств</w:t>
            </w:r>
          </w:p>
        </w:tc>
      </w:tr>
      <w:tr w:rsidR="001103DF" w:rsidRPr="001103DF" w:rsidTr="00421572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Par113"/>
            <w:bookmarkEnd w:id="4"/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5" w:name="Par116"/>
            <w:bookmarkEnd w:id="5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выделению этапов строительства объекта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3C5AAD" w:rsidP="003C5AAD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сведения о необходимости выделения этапов строительства)</w:t>
            </w: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6" w:name="Par119"/>
            <w:bookmarkEnd w:id="6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Срок строительства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7" w:name="Par122"/>
            <w:bookmarkEnd w:id="7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8FE" w:rsidRPr="007458FE" w:rsidRDefault="007458FE" w:rsidP="0074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458FE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7458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технико-экономические показатели объекта в зависимости от назначения проектируемого объекта.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786CD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8" w:name="Par125"/>
            <w:bookmarkEnd w:id="8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Идентификационные признаки объекта, которые устанавливаются в соответствии со </w:t>
            </w:r>
            <w:hyperlink r:id="rId6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статьей 4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5), и включают в себя:</w:t>
            </w: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9" w:name="Par128"/>
            <w:bookmarkEnd w:id="9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r w:rsidR="00786CD3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Назначение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0" w:name="Par131"/>
            <w:bookmarkEnd w:id="10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1" w:name="Par134"/>
            <w:bookmarkEnd w:id="11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11.3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Возможность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1103DF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2" w:name="Par137"/>
            <w:bookmarkEnd w:id="12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к опасным производственным объектам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11.5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786CD3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Пожарная и взрывопожарная опасность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AAD" w:rsidRPr="001103DF" w:rsidRDefault="003C5AAD" w:rsidP="003C5AA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пожарной (взрывопожарной) опасности объекта)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Наличие в объекте помещений с постоянным пребыванием людей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11.7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3C5AAD" w:rsidP="003C5A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ответственности объекта (устанавливается согласно </w:t>
            </w:r>
            <w:hyperlink r:id="rId7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пункту 7 части 1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части 7 статьи 4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повышенный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, нормальный, пониженный</w:t>
            </w: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86CD3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о   необходимости соответствия проектной документации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обоснованию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безопасности опасного производственного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подготовки проектной документации в отношении опасного производственного объекта)</w:t>
            </w: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86CD3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Требования   к   качеству, </w:t>
            </w:r>
            <w:proofErr w:type="spellStart"/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конкурентоспосо-бности</w:t>
            </w:r>
            <w:proofErr w:type="spellEnd"/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экологичности</w:t>
            </w:r>
            <w:proofErr w:type="spell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энергоэффек-тивности</w:t>
            </w:r>
            <w:proofErr w:type="spell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проектных решений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</w:t>
            </w:r>
            <w:proofErr w:type="spell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ниже класса "C")</w:t>
            </w: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86CD3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Предполагаемая (предельная) стоимость строительства объекта:</w:t>
            </w:r>
          </w:p>
          <w:p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3C5AAD" w:rsidP="00745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строительства объекта, определенная с применением укрупненных нормативов 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1103DF" w:rsidRPr="001103DF" w:rsidTr="004215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786C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_GoBack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Принадлежность объекта к объектам культурного наследия (памятникам истории и культуры) народов Российской Федерации:</w:t>
            </w:r>
            <w:bookmarkEnd w:id="13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CD3" w:rsidRPr="001103DF" w:rsidRDefault="00786CD3" w:rsidP="0078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1572" w:rsidRPr="001103DF" w:rsidRDefault="0085013F" w:rsidP="0042157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II. Требования к проектным решениям</w:t>
      </w:r>
    </w:p>
    <w:tbl>
      <w:tblPr>
        <w:tblW w:w="103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38"/>
        <w:gridCol w:w="4876"/>
      </w:tblGrid>
      <w:tr w:rsidR="001103DF" w:rsidRPr="001103DF" w:rsidTr="00421572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AAD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5AAD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AAD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схеме планировочной организации земельного участка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AAD" w:rsidRPr="001103DF" w:rsidRDefault="003C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для объектов производственного и непроизводственного назначения)</w:t>
            </w:r>
          </w:p>
        </w:tc>
      </w:tr>
      <w:tr w:rsidR="001103DF" w:rsidRPr="001103DF" w:rsidTr="00421572">
        <w:trPr>
          <w:trHeight w:val="5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AAD" w:rsidRPr="001103DF" w:rsidRDefault="003C5AAD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AAD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проекту полосы отвода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AAD" w:rsidRPr="001103DF" w:rsidRDefault="003C5A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для линейных объектов)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архитектурно-художественным решениям, включая требования к графическим материалам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для объектов производственного и </w:t>
            </w:r>
            <w:proofErr w:type="spellStart"/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непроизвод-ственного</w:t>
            </w:r>
            <w:proofErr w:type="spellEnd"/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назначения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технологическим решениям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rPr>
          <w:trHeight w:val="3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  конструктивным   и   объемно-планировочным решениям (указываются   для   объектов   производственного   и   непроизводственного назначения):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Порядок выбора и применения материалов, изделий, конструкций, оборудования и их согласования застройщиком (техническим заказчиком)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строительным конструкциям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том числе указываются требования по применению в конструкциях и отделке высококачественных износоустойчивых, экологически чистых материалов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фундаментам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разработки решений фундаментов с учетом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результатов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инженерных изысканий, а также технико-экономического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сравнения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вариантов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стенам, подвалам и цокольному этажу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наружным стенам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внутренним стенам и перегородкам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перекрытиям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колоннам, ригелям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:rsidTr="00421572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лестницам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полам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кровле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витражам, окнам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дверям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применения материалов, изделий, конструкций либо определяются конкретные требования к материалам, изделиям, конструкциям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внутренней отделке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наружной отделке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обеспечению безопасности объекта при опасных природных процессах и явлениях, и техногенных воздействиях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если строительство и эксплуатация объекта планируется в сложных природных условиях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инженерной защите территории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если строительство и эксплуатация объекта планируется в сложных природных условиях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технологическим и конструктивным решениям линейного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линейных объектов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  зданиям, строениям   и   сооружениям, входящим в инфраструктуру линейного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линейных объектов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инженерно-техническим решениям: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основному технологическому оборудованию (указывается тип и   основные характеристики по укрупненной номенклатуре, для объектов непроизводственного назначения должно быть установлено требование о выборе оборудования      на      основании технико-экономических     расчетов, технико-экономического сравнения вариантов):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Отопление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Вентиляция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Водопровод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Электроснабжение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Телефонизация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Радиофикация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Информационно-телекоммуникационная сеть "Интернет"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Телевидение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.1.10.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Газификация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.1.11.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Автоматизация и диспетчеризация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F7F" w:rsidRPr="001103DF" w:rsidRDefault="00767F7F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.1.12.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F7F" w:rsidRPr="001103DF" w:rsidRDefault="00767F7F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Иные сети инженерно-технического обеспечения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F7F" w:rsidRPr="001103DF" w:rsidRDefault="00767F7F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наружным сетям инженерно-технического обеспечения, точкам присоединения (указываются требования к объемам проектирования внешних   сетей   и   реквизиты полученных технических условий, которые прилагаются к заданию на проектирование):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Водоотведение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Теплоснабжение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Электроснабжение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Телефонизация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Радиофикация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Информационно-телекоммуникационная сеть "Интернет"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Телевидение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Газоснабжение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CE1D70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.2.10.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Иные сети инженерно-технического обеспечения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C062DA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мероприятиям по охране окружающей среды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C062DA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мероприятиям по обеспечению пожарной безопасности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отношении объектов, на которые распространяются требования энергетической эффективности и требования оснащенности их приборами учета используемых энергетических ресурсов)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3C5A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3C5AAD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062DA" w:rsidRPr="001103DF" w:rsidRDefault="00C062DA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мероприятиям по обеспечению доступа маломобильных групп населения к объекту: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3C5AAD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  <w:r w:rsidR="00421572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к инженерно-техническому укреплению объекта в целях обеспечения его антитеррористической защищенности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5C1ECB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требованиями постановления Правительства Российской Федерации от 25 декабря 2013 г. N 1244 "Об антитеррористической защищенности объектов (территорий)" (Собрание законодательства Российской Федерации, 2013, N 52, ст. 7220; 2022, N 11, ст. 1683)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5C1ECB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регламентов, экологических и санитарно-гигиенических требований, а также с учетом функционального назначения предприятия (объекта)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технической эксплуатации и техническому обслуживанию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проекту организации строительства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DA" w:rsidRPr="001103DF" w:rsidRDefault="00C062DA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DA" w:rsidRPr="001103DF" w:rsidRDefault="00C062DA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решениям по благоустройству прилегающей территории, малым архитектурным формам и планировочной организации земельного участка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благоустройства, и озеленения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DA" w:rsidRPr="001103DF" w:rsidRDefault="00C062DA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Требования к разработке проекта рекультивации земель</w:t>
            </w: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5C1ECB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необходимости проведения рекультивации земель согласно пункту 5 статьи 13 Земельного кодекса Российской Федерации (Собрание законодательства Российской Федерации, 2001, N 44, ст. 4147; 2016, N 27, ст. 4267)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местам складирования излишков грунта и (или) мусора при строительстве и протяженность маршрута их доставки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необходимости с учетом требований правовых актов органов местного самоуправления</w:t>
            </w:r>
          </w:p>
        </w:tc>
      </w:tr>
      <w:tr w:rsidR="001103DF" w:rsidRPr="001103DF" w:rsidTr="0042157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21572" w:rsidRPr="001103DF" w:rsidRDefault="00421572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421572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    к     выполнению     научно-исследовательских     и опытно-конструкторских работ в процессе проектирования и строительства объекта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572" w:rsidRPr="001103DF" w:rsidRDefault="005C1ECB" w:rsidP="00421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необходимости выполнения научно-исследовательских, опытно-конструкторских работ при проектировании и строительстве объекта)</w:t>
            </w:r>
          </w:p>
        </w:tc>
      </w:tr>
    </w:tbl>
    <w:p w:rsidR="0085013F" w:rsidRPr="001103DF" w:rsidRDefault="007C4B44" w:rsidP="001913C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  <w:lang w:val="en-US"/>
        </w:rPr>
        <w:t>I</w:t>
      </w:r>
      <w:r w:rsidR="0085013F" w:rsidRPr="001103D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II. Иные требования к проектированию</w:t>
      </w:r>
    </w:p>
    <w:tbl>
      <w:tblPr>
        <w:tblW w:w="1034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38"/>
        <w:gridCol w:w="4876"/>
      </w:tblGrid>
      <w:tr w:rsidR="001103DF" w:rsidRPr="001103DF" w:rsidTr="00786CD3">
        <w:trPr>
          <w:trHeight w:val="23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соответствии с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2021, N 50, ст. 8553) с учетом функционального назначения объекта)</w:t>
            </w:r>
          </w:p>
        </w:tc>
      </w:tr>
      <w:tr w:rsidR="001103DF" w:rsidRPr="001103DF" w:rsidTr="00786CD3">
        <w:trPr>
          <w:trHeight w:val="5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подготовке сметной документации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требования к подготовке сметной документации, в том числе</w:t>
            </w: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метод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определения сметной стоимости строительства</w:t>
            </w:r>
          </w:p>
        </w:tc>
      </w:tr>
      <w:tr w:rsidR="001103DF" w:rsidRPr="001103DF" w:rsidTr="00786CD3">
        <w:trPr>
          <w:trHeight w:val="59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разработке специальных технических условий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случаях, когда разработка и применение специальных технических условий допускаются Федеральным законом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постановлением Правительства Российской Федерации от 16 февраля 2008 г. N 87 "О составе разделов проектной документации и требованиях к их содержанию")</w:t>
            </w:r>
          </w:p>
        </w:tc>
      </w:tr>
      <w:tr w:rsidR="001103DF" w:rsidRPr="001103DF" w:rsidTr="001103DF">
        <w:trPr>
          <w:trHeight w:val="122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41.</w:t>
            </w: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110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о применении при разработке проектной документации документов в области стандартизации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выполнению демонстрационных материалов, макетов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принятия застройщиком (техническим заказчиком)</w:t>
            </w: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решения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демонстрационных материалов, макетов</w:t>
            </w: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о подготовке проектной документации, содержащей материалы в форме информационной модели (указываются при необходимости)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62DA" w:rsidRPr="001103DF" w:rsidRDefault="00C062DA" w:rsidP="00C062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Требование о применении типовой проектной документации</w:t>
            </w:r>
          </w:p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C062DA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</w:t>
            </w:r>
            <w:proofErr w:type="gramEnd"/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случае принятия застройщиком (техническим заказчиком) решения о применении типовой проектной документации)</w:t>
            </w: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Прочие дополнительные требования и указания, конкретизирующие объем проектных работ (указываются при необходимости):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К заданию на проектирование прилагаются:</w:t>
            </w: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план земельного участка и (или) проект планировки территории, и (или) проект межевания территории.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условия подключения (технологического присоединения) объектов капитального строительства к сетям инженерно-технического обеспечения (при их отсутствии и, если они необходимы, заданием на проектирование предусматривается задание на их получение).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786CD3">
        <w:trPr>
          <w:trHeight w:val="27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Сведения о надземных и подземных инженерных сооружениях и коммуникациях (при наличии).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 предварительном согласовании места размещения объекта (при наличии)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Документ, подтверждающий полномочия лица, утверждающего задание на проектирование.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5C1ECB"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Решение о подготовке документации по планировке территории (в случае, предусмотренном частью 11.1 статьи 48 Градостроительного кодекса Российской Федерации (Собрание законодательства Российской Федерации, 2005, N 1, ст. 16; 2019, N 52, ст. 7790).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4B44" w:rsidRPr="001103DF" w:rsidRDefault="007C4B44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ECB" w:rsidRPr="001103DF" w:rsidRDefault="005C1ECB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ECB" w:rsidRPr="001103DF" w:rsidRDefault="005C1ECB" w:rsidP="00110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Чертеж границ зон планируемого размещения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</w:t>
            </w:r>
            <w:hyperlink r:id="rId9" w:history="1">
              <w:r w:rsidRPr="001103DF">
                <w:rPr>
                  <w:rFonts w:ascii="Times New Roman" w:hAnsi="Times New Roman" w:cs="Times New Roman"/>
                  <w:sz w:val="28"/>
                  <w:szCs w:val="28"/>
                </w:rPr>
                <w:t>частью 11.1 статьи 48</w:t>
              </w:r>
            </w:hyperlink>
            <w:r w:rsidRPr="001103DF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Федерации).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ECB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03DF" w:rsidRPr="001103DF" w:rsidTr="00786CD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ECB" w:rsidRPr="001103DF" w:rsidRDefault="005C1ECB" w:rsidP="005C1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eastAsia="Calibri" w:hAnsi="Times New Roman" w:cs="Times New Roman"/>
                <w:sz w:val="28"/>
                <w:szCs w:val="28"/>
              </w:rPr>
              <w:t>46.9.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ECB" w:rsidRPr="001103DF" w:rsidRDefault="005C1ECB" w:rsidP="005C1E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3DF">
              <w:rPr>
                <w:rFonts w:ascii="Times New Roman" w:hAnsi="Times New Roman" w:cs="Times New Roman"/>
                <w:sz w:val="28"/>
                <w:szCs w:val="28"/>
              </w:rPr>
              <w:t>Иные документы и материалы, необходимые для проектирования, в случаях, предусмотренных законодательством Российской Федерации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ECB" w:rsidRPr="001103DF" w:rsidRDefault="005C1ECB" w:rsidP="007C4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05242" w:rsidRDefault="00005242" w:rsidP="001103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103DF" w:rsidRPr="001103DF" w:rsidRDefault="001103DF" w:rsidP="001103D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F6CDD" w:rsidRPr="00F85438" w:rsidRDefault="00DF6CDD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___________________________     _____________    _________________________</w:t>
      </w:r>
    </w:p>
    <w:p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   (</w:t>
      </w:r>
      <w:proofErr w:type="gramStart"/>
      <w:r w:rsidRPr="00F85438">
        <w:rPr>
          <w:spacing w:val="2"/>
        </w:rPr>
        <w:t>должность</w:t>
      </w:r>
      <w:proofErr w:type="gramEnd"/>
      <w:r w:rsidRPr="00F85438">
        <w:rPr>
          <w:spacing w:val="2"/>
        </w:rPr>
        <w:t xml:space="preserve"> уполномоченного         (подпись)              (расшифровка подписи)</w:t>
      </w:r>
    </w:p>
    <w:p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 лица застройщика (технического</w:t>
      </w:r>
    </w:p>
    <w:p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  заказчика), осуществляющего</w:t>
      </w:r>
    </w:p>
    <w:p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     подготовку задания на</w:t>
      </w:r>
    </w:p>
    <w:p w:rsidR="00005242" w:rsidRPr="00F85438" w:rsidRDefault="00005242" w:rsidP="0000524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t>        проектирование)</w:t>
      </w:r>
    </w:p>
    <w:p w:rsidR="004B23E4" w:rsidRPr="00F85438" w:rsidRDefault="004B23E4" w:rsidP="004B23E4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F85438">
        <w:rPr>
          <w:spacing w:val="2"/>
        </w:rPr>
        <w:br/>
        <w:t>    "___" ___________20____ г</w:t>
      </w:r>
    </w:p>
    <w:p w:rsidR="007C4B44" w:rsidRPr="00331051" w:rsidRDefault="007C4B44" w:rsidP="0033105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C4B44" w:rsidRPr="00331051" w:rsidSect="004B23E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13F"/>
    <w:rsid w:val="00005242"/>
    <w:rsid w:val="00043DC9"/>
    <w:rsid w:val="00071BFF"/>
    <w:rsid w:val="001103DF"/>
    <w:rsid w:val="00115E43"/>
    <w:rsid w:val="00117AD5"/>
    <w:rsid w:val="00131875"/>
    <w:rsid w:val="00137C9E"/>
    <w:rsid w:val="00160358"/>
    <w:rsid w:val="001913CA"/>
    <w:rsid w:val="00197578"/>
    <w:rsid w:val="00272C75"/>
    <w:rsid w:val="002A18BC"/>
    <w:rsid w:val="002B46F1"/>
    <w:rsid w:val="00331051"/>
    <w:rsid w:val="00394106"/>
    <w:rsid w:val="003A20DD"/>
    <w:rsid w:val="003B02D0"/>
    <w:rsid w:val="003C5AAD"/>
    <w:rsid w:val="004032C9"/>
    <w:rsid w:val="00421572"/>
    <w:rsid w:val="00447B36"/>
    <w:rsid w:val="004B23E4"/>
    <w:rsid w:val="004F580B"/>
    <w:rsid w:val="00571463"/>
    <w:rsid w:val="005B486E"/>
    <w:rsid w:val="005C1ECB"/>
    <w:rsid w:val="00601E26"/>
    <w:rsid w:val="00696E2C"/>
    <w:rsid w:val="006970F9"/>
    <w:rsid w:val="007458FE"/>
    <w:rsid w:val="00767F7F"/>
    <w:rsid w:val="00770775"/>
    <w:rsid w:val="00786CD3"/>
    <w:rsid w:val="007C2865"/>
    <w:rsid w:val="007C4B44"/>
    <w:rsid w:val="00844F1B"/>
    <w:rsid w:val="0085013F"/>
    <w:rsid w:val="0086669D"/>
    <w:rsid w:val="008F1BC8"/>
    <w:rsid w:val="00906D5F"/>
    <w:rsid w:val="0091791A"/>
    <w:rsid w:val="009305D8"/>
    <w:rsid w:val="009A4992"/>
    <w:rsid w:val="00A10F64"/>
    <w:rsid w:val="00A35B6B"/>
    <w:rsid w:val="00A87A40"/>
    <w:rsid w:val="00BA552C"/>
    <w:rsid w:val="00BB7600"/>
    <w:rsid w:val="00BF3366"/>
    <w:rsid w:val="00C062DA"/>
    <w:rsid w:val="00C45C8D"/>
    <w:rsid w:val="00C55505"/>
    <w:rsid w:val="00C62891"/>
    <w:rsid w:val="00C93F21"/>
    <w:rsid w:val="00CA7B55"/>
    <w:rsid w:val="00CE1D70"/>
    <w:rsid w:val="00D5493B"/>
    <w:rsid w:val="00D94A0F"/>
    <w:rsid w:val="00DF3350"/>
    <w:rsid w:val="00DF6CDD"/>
    <w:rsid w:val="00E578EA"/>
    <w:rsid w:val="00F525E4"/>
    <w:rsid w:val="00F6236D"/>
    <w:rsid w:val="00F8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50C26-0F70-4FB3-83AC-6B810122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01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01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85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05242"/>
    <w:pPr>
      <w:ind w:left="720"/>
      <w:contextualSpacing/>
    </w:pPr>
  </w:style>
  <w:style w:type="paragraph" w:customStyle="1" w:styleId="formattext">
    <w:name w:val="formattext"/>
    <w:basedOn w:val="a"/>
    <w:rsid w:val="00005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05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C3E40788BEFCBACF6EF359D9E57B4C25C476446C2719B7AF08F501B2DB48A6357874BC9C048FBDDCF995A90723532982805AE3566990AT346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4C3E40788BEFCBACF6EF359D9E57B4C25C476446C2719B7AF08F501B2DB48A6357874BC9C048FAD1CF995A90723532982805AE3566990AT346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2E4F1F5DD396E34A1AE5DD9A9E7CBC49D3FBA51A1907E8AF974263BC02233F8F888041DFAD7ABC8289A799D607C5432C6F45F69F9A4F0Ev90D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BA32CD0FD08D08CBCF1523BDE0644FBBC9B6ED9381311060E16FAE14563BF897BA0B4C0E3D74BE08BF721A8C70FA6740E236A787BCE478aAy1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6B6A679A21D2CE92F4BEAA9B94B42A5D62E60499E306FC6F47DA208A9BECE52CFFC8291F5890DD1A970DCFB8E5B2D1CD4879FC7BA57995E8A3y9G" TargetMode="External"/><Relationship Id="rId9" Type="http://schemas.openxmlformats.org/officeDocument/2006/relationships/hyperlink" Target="consultantplus://offline/ref=44D1E35FA4CC3A29A19C3E3010CE30A83B7C2B47CBADF5BAB16F572D70245DC64FE45C55010782EBD27F25013132902DCE34242EDBB51FCFjDI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Турчин</dc:creator>
  <cp:lastModifiedBy>Алена</cp:lastModifiedBy>
  <cp:revision>4</cp:revision>
  <dcterms:created xsi:type="dcterms:W3CDTF">2022-08-05T07:03:00Z</dcterms:created>
  <dcterms:modified xsi:type="dcterms:W3CDTF">2022-08-05T07:35:00Z</dcterms:modified>
</cp:coreProperties>
</file>